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C3EEAF" w14:textId="77777777" w:rsidR="00967BAE" w:rsidRDefault="00000000">
      <w:pPr>
        <w:pStyle w:val="BodyText"/>
        <w:spacing w:before="61"/>
        <w:ind w:left="719"/>
        <w:jc w:val="center"/>
        <w:rPr>
          <w:u w:val="none"/>
        </w:rPr>
      </w:pPr>
      <w:r>
        <w:rPr>
          <w:color w:val="C00000"/>
          <w:u w:color="C00000"/>
        </w:rPr>
        <w:t>Position</w:t>
      </w:r>
      <w:r>
        <w:rPr>
          <w:color w:val="C00000"/>
          <w:spacing w:val="-2"/>
          <w:u w:color="C00000"/>
        </w:rPr>
        <w:t xml:space="preserve"> </w:t>
      </w:r>
      <w:r>
        <w:rPr>
          <w:color w:val="C00000"/>
          <w:u w:color="C00000"/>
        </w:rPr>
        <w:t>of</w:t>
      </w:r>
      <w:r>
        <w:rPr>
          <w:color w:val="C00000"/>
          <w:spacing w:val="-2"/>
          <w:u w:color="C00000"/>
        </w:rPr>
        <w:t xml:space="preserve"> </w:t>
      </w:r>
      <w:r>
        <w:rPr>
          <w:color w:val="C00000"/>
          <w:u w:color="C00000"/>
        </w:rPr>
        <w:t>discussion</w:t>
      </w:r>
      <w:r>
        <w:rPr>
          <w:color w:val="C00000"/>
          <w:spacing w:val="-1"/>
          <w:u w:color="C00000"/>
        </w:rPr>
        <w:t xml:space="preserve"> </w:t>
      </w:r>
      <w:r>
        <w:rPr>
          <w:color w:val="C00000"/>
          <w:u w:color="C00000"/>
        </w:rPr>
        <w:t>of</w:t>
      </w:r>
      <w:r>
        <w:rPr>
          <w:color w:val="C00000"/>
          <w:spacing w:val="-3"/>
          <w:u w:color="C00000"/>
        </w:rPr>
        <w:t xml:space="preserve"> </w:t>
      </w:r>
      <w:r>
        <w:rPr>
          <w:color w:val="C00000"/>
          <w:u w:color="C00000"/>
        </w:rPr>
        <w:t>Audit</w:t>
      </w:r>
      <w:r>
        <w:rPr>
          <w:color w:val="C00000"/>
          <w:spacing w:val="-4"/>
          <w:u w:color="C00000"/>
        </w:rPr>
        <w:t xml:space="preserve"> </w:t>
      </w:r>
      <w:r>
        <w:rPr>
          <w:color w:val="C00000"/>
          <w:u w:color="C00000"/>
        </w:rPr>
        <w:t>Reports</w:t>
      </w:r>
      <w:r>
        <w:rPr>
          <w:color w:val="C00000"/>
          <w:spacing w:val="-1"/>
          <w:u w:color="C00000"/>
        </w:rPr>
        <w:t xml:space="preserve"> </w:t>
      </w:r>
      <w:r>
        <w:rPr>
          <w:color w:val="C00000"/>
          <w:u w:color="C00000"/>
        </w:rPr>
        <w:t>by</w:t>
      </w:r>
      <w:r>
        <w:rPr>
          <w:color w:val="C00000"/>
          <w:spacing w:val="-1"/>
          <w:u w:color="C00000"/>
        </w:rPr>
        <w:t xml:space="preserve"> </w:t>
      </w:r>
      <w:r>
        <w:rPr>
          <w:color w:val="C00000"/>
          <w:spacing w:val="-5"/>
          <w:u w:color="C00000"/>
        </w:rPr>
        <w:t>PAC</w:t>
      </w:r>
    </w:p>
    <w:p w14:paraId="1BA8ACEF" w14:textId="77777777" w:rsidR="00967BAE" w:rsidRDefault="00967BAE">
      <w:pPr>
        <w:rPr>
          <w:b/>
          <w:sz w:val="20"/>
        </w:rPr>
      </w:pPr>
    </w:p>
    <w:p w14:paraId="30FEFBF5" w14:textId="77777777" w:rsidR="00967BAE" w:rsidRDefault="00967BAE">
      <w:pPr>
        <w:spacing w:before="12"/>
        <w:rPr>
          <w:b/>
          <w:sz w:val="20"/>
        </w:rPr>
      </w:pP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1560"/>
        <w:gridCol w:w="2835"/>
        <w:gridCol w:w="2127"/>
        <w:gridCol w:w="6664"/>
      </w:tblGrid>
      <w:tr w:rsidR="00967BAE" w14:paraId="4F63DC93" w14:textId="77777777">
        <w:trPr>
          <w:trHeight w:val="1612"/>
        </w:trPr>
        <w:tc>
          <w:tcPr>
            <w:tcW w:w="710" w:type="dxa"/>
            <w:shd w:val="clear" w:color="auto" w:fill="D4DCE3"/>
          </w:tcPr>
          <w:p w14:paraId="4114A325" w14:textId="77777777" w:rsidR="00967BAE" w:rsidRDefault="00000000">
            <w:pPr>
              <w:pStyle w:val="TableParagraph"/>
              <w:spacing w:line="265" w:lineRule="exact"/>
              <w:ind w:left="6"/>
              <w:jc w:val="center"/>
              <w:rPr>
                <w:b/>
              </w:rPr>
            </w:pPr>
            <w:r>
              <w:rPr>
                <w:b/>
                <w:spacing w:val="-5"/>
              </w:rPr>
              <w:t>Sl.</w:t>
            </w:r>
          </w:p>
          <w:p w14:paraId="4FC3A4AC" w14:textId="77777777" w:rsidR="00967BAE" w:rsidRDefault="00000000">
            <w:pPr>
              <w:pStyle w:val="TableParagraph"/>
              <w:ind w:left="6"/>
              <w:jc w:val="center"/>
              <w:rPr>
                <w:b/>
              </w:rPr>
            </w:pPr>
            <w:r>
              <w:rPr>
                <w:b/>
                <w:spacing w:val="-5"/>
              </w:rPr>
              <w:t>No.</w:t>
            </w:r>
          </w:p>
        </w:tc>
        <w:tc>
          <w:tcPr>
            <w:tcW w:w="1560" w:type="dxa"/>
            <w:shd w:val="clear" w:color="auto" w:fill="D4DCE3"/>
          </w:tcPr>
          <w:p w14:paraId="1F913959" w14:textId="77777777" w:rsidR="00967BAE" w:rsidRDefault="00000000">
            <w:pPr>
              <w:pStyle w:val="TableParagraph"/>
              <w:spacing w:line="360" w:lineRule="auto"/>
              <w:ind w:left="142" w:right="126" w:hanging="1"/>
              <w:jc w:val="center"/>
              <w:rPr>
                <w:b/>
              </w:rPr>
            </w:pPr>
            <w:r>
              <w:rPr>
                <w:b/>
              </w:rPr>
              <w:t xml:space="preserve">Date of PAC </w:t>
            </w:r>
            <w:r>
              <w:rPr>
                <w:b/>
                <w:spacing w:val="-2"/>
              </w:rPr>
              <w:t xml:space="preserve">Meeting/Stud </w:t>
            </w:r>
            <w:r>
              <w:rPr>
                <w:b/>
              </w:rPr>
              <w:t>y Visit/Study</w:t>
            </w:r>
          </w:p>
          <w:p w14:paraId="2151BD29" w14:textId="77777777" w:rsidR="00967BAE" w:rsidRDefault="00000000">
            <w:pPr>
              <w:pStyle w:val="TableParagraph"/>
              <w:ind w:left="46" w:right="34"/>
              <w:jc w:val="center"/>
              <w:rPr>
                <w:b/>
              </w:rPr>
            </w:pPr>
            <w:r>
              <w:rPr>
                <w:b/>
                <w:spacing w:val="-4"/>
              </w:rPr>
              <w:t>Tour</w:t>
            </w:r>
          </w:p>
        </w:tc>
        <w:tc>
          <w:tcPr>
            <w:tcW w:w="2835" w:type="dxa"/>
            <w:shd w:val="clear" w:color="auto" w:fill="D4DCE3"/>
          </w:tcPr>
          <w:p w14:paraId="57D29FB7" w14:textId="77777777" w:rsidR="00967BAE" w:rsidRDefault="00000000">
            <w:pPr>
              <w:pStyle w:val="TableParagraph"/>
              <w:spacing w:line="265" w:lineRule="exact"/>
              <w:ind w:left="11"/>
              <w:jc w:val="center"/>
              <w:rPr>
                <w:b/>
              </w:rPr>
            </w:pPr>
            <w:r>
              <w:rPr>
                <w:b/>
                <w:spacing w:val="-4"/>
              </w:rPr>
              <w:t>Topic</w:t>
            </w:r>
          </w:p>
        </w:tc>
        <w:tc>
          <w:tcPr>
            <w:tcW w:w="2127" w:type="dxa"/>
            <w:shd w:val="clear" w:color="auto" w:fill="D4DCE3"/>
          </w:tcPr>
          <w:p w14:paraId="464616CE" w14:textId="77777777" w:rsidR="00967BAE" w:rsidRDefault="00000000">
            <w:pPr>
              <w:pStyle w:val="TableParagraph"/>
              <w:spacing w:line="265" w:lineRule="exact"/>
              <w:ind w:left="310"/>
              <w:rPr>
                <w:b/>
              </w:rPr>
            </w:pPr>
            <w:r>
              <w:rPr>
                <w:b/>
              </w:rPr>
              <w:t>Report/Para</w:t>
            </w:r>
            <w:r>
              <w:rPr>
                <w:b/>
                <w:spacing w:val="-7"/>
              </w:rPr>
              <w:t xml:space="preserve"> </w:t>
            </w:r>
            <w:r>
              <w:rPr>
                <w:b/>
                <w:spacing w:val="-5"/>
              </w:rPr>
              <w:t>No.</w:t>
            </w:r>
          </w:p>
        </w:tc>
        <w:tc>
          <w:tcPr>
            <w:tcW w:w="6664" w:type="dxa"/>
            <w:shd w:val="clear" w:color="auto" w:fill="D4DCE3"/>
          </w:tcPr>
          <w:p w14:paraId="09E5C930" w14:textId="77777777" w:rsidR="00967BAE" w:rsidRDefault="00000000">
            <w:pPr>
              <w:pStyle w:val="TableParagraph"/>
              <w:spacing w:line="265" w:lineRule="exact"/>
              <w:ind w:left="7"/>
              <w:jc w:val="center"/>
              <w:rPr>
                <w:b/>
              </w:rPr>
            </w:pPr>
            <w:r>
              <w:rPr>
                <w:b/>
              </w:rPr>
              <w:t>Issues</w:t>
            </w:r>
            <w:r>
              <w:rPr>
                <w:b/>
                <w:spacing w:val="-5"/>
              </w:rPr>
              <w:t xml:space="preserve"> </w:t>
            </w:r>
            <w:r>
              <w:rPr>
                <w:b/>
                <w:spacing w:val="-2"/>
              </w:rPr>
              <w:t>discussed</w:t>
            </w:r>
          </w:p>
        </w:tc>
      </w:tr>
      <w:tr w:rsidR="00A45BDE" w14:paraId="34278E51" w14:textId="77777777" w:rsidTr="00A45BDE">
        <w:trPr>
          <w:trHeight w:val="1612"/>
        </w:trPr>
        <w:tc>
          <w:tcPr>
            <w:tcW w:w="710" w:type="dxa"/>
          </w:tcPr>
          <w:p w14:paraId="3DE5F42F" w14:textId="77777777" w:rsidR="00A45BDE" w:rsidRDefault="00A45BDE" w:rsidP="00A45BDE">
            <w:pPr>
              <w:pStyle w:val="TableParagraph"/>
              <w:spacing w:line="265" w:lineRule="exact"/>
              <w:ind w:left="6"/>
              <w:jc w:val="center"/>
              <w:rPr>
                <w:b/>
                <w:spacing w:val="-5"/>
              </w:rPr>
            </w:pPr>
          </w:p>
          <w:p w14:paraId="4D5768AF" w14:textId="77777777" w:rsidR="00A45BDE" w:rsidRPr="00A45BDE" w:rsidRDefault="00A45BDE" w:rsidP="00A45BDE"/>
          <w:p w14:paraId="1E050922" w14:textId="77777777" w:rsidR="00A45BDE" w:rsidRDefault="00A45BDE" w:rsidP="00A45BDE">
            <w:pPr>
              <w:rPr>
                <w:b/>
                <w:spacing w:val="-5"/>
              </w:rPr>
            </w:pPr>
          </w:p>
          <w:p w14:paraId="0E4F9553" w14:textId="14F6EB59" w:rsidR="00A45BDE" w:rsidRPr="00A45BDE" w:rsidRDefault="00A45BDE" w:rsidP="00A45BDE">
            <w:r>
              <w:t>1.</w:t>
            </w:r>
          </w:p>
        </w:tc>
        <w:tc>
          <w:tcPr>
            <w:tcW w:w="1560" w:type="dxa"/>
          </w:tcPr>
          <w:p w14:paraId="1E203917" w14:textId="32DF5B15" w:rsidR="00A45BDE" w:rsidRPr="00A45BDE" w:rsidRDefault="00A45BDE" w:rsidP="00A45BDE">
            <w:pPr>
              <w:pStyle w:val="TableParagraph"/>
              <w:spacing w:line="360" w:lineRule="auto"/>
              <w:ind w:left="142" w:right="126" w:hanging="1"/>
              <w:jc w:val="center"/>
              <w:rPr>
                <w:b/>
                <w:bCs/>
              </w:rPr>
            </w:pPr>
            <w:r w:rsidRPr="00A45BDE">
              <w:rPr>
                <w:rFonts w:ascii="Times New Roman" w:hAnsi="Times New Roman" w:cs="Times New Roman"/>
                <w:b/>
                <w:bCs/>
              </w:rPr>
              <w:t>11.09.2025</w:t>
            </w:r>
          </w:p>
        </w:tc>
        <w:tc>
          <w:tcPr>
            <w:tcW w:w="2835" w:type="dxa"/>
          </w:tcPr>
          <w:p w14:paraId="048E0CC5" w14:textId="77777777" w:rsidR="00A45BDE" w:rsidRDefault="00A45BDE" w:rsidP="00A45BDE">
            <w:pPr>
              <w:pStyle w:val="TableParagraph"/>
              <w:spacing w:line="265" w:lineRule="exact"/>
              <w:ind w:left="11"/>
              <w:jc w:val="center"/>
              <w:rPr>
                <w:rFonts w:ascii="Times New Roman" w:hAnsi="Times New Roman" w:cs="Times New Roman"/>
              </w:rPr>
            </w:pPr>
            <w:r w:rsidRPr="00BE30B7">
              <w:rPr>
                <w:rFonts w:ascii="Times New Roman" w:hAnsi="Times New Roman" w:cs="Times New Roman"/>
              </w:rPr>
              <w:t>Procurement and Utilization of Wagons in Indian Railways</w:t>
            </w:r>
          </w:p>
          <w:p w14:paraId="24D6F1D1" w14:textId="77777777" w:rsidR="00A45BDE" w:rsidRPr="00A45BDE" w:rsidRDefault="00A45BDE" w:rsidP="00A45BDE"/>
          <w:p w14:paraId="703A578F" w14:textId="77777777" w:rsidR="00A45BDE" w:rsidRPr="00A45BDE" w:rsidRDefault="00A45BDE" w:rsidP="00A45BDE"/>
          <w:p w14:paraId="2A9BDE3B" w14:textId="77777777" w:rsidR="00A45BDE" w:rsidRDefault="00A45BDE" w:rsidP="00A45BDE">
            <w:pPr>
              <w:rPr>
                <w:rFonts w:ascii="Times New Roman" w:hAnsi="Times New Roman" w:cs="Times New Roman"/>
              </w:rPr>
            </w:pPr>
          </w:p>
          <w:p w14:paraId="553AFA13" w14:textId="3DB5F811" w:rsidR="00A45BDE" w:rsidRPr="00A45BDE" w:rsidRDefault="00A45BDE" w:rsidP="00A45BDE">
            <w:pPr>
              <w:jc w:val="center"/>
            </w:pPr>
          </w:p>
        </w:tc>
        <w:tc>
          <w:tcPr>
            <w:tcW w:w="2127" w:type="dxa"/>
          </w:tcPr>
          <w:p w14:paraId="5298991F" w14:textId="08FA69F0" w:rsidR="00A45BDE" w:rsidRDefault="00A45BDE" w:rsidP="00A45BDE">
            <w:pPr>
              <w:pStyle w:val="TableParagraph"/>
              <w:spacing w:line="265" w:lineRule="exact"/>
              <w:ind w:left="310"/>
              <w:rPr>
                <w:b/>
              </w:rPr>
            </w:pPr>
            <w:r w:rsidRPr="00BE30B7">
              <w:rPr>
                <w:rFonts w:ascii="Times New Roman" w:hAnsi="Times New Roman" w:cs="Times New Roman"/>
              </w:rPr>
              <w:t>Para 3.1.8.1 to 3.1.8.9 of C&amp;AG Report No. 35 of 2022</w:t>
            </w:r>
          </w:p>
        </w:tc>
        <w:tc>
          <w:tcPr>
            <w:tcW w:w="6664" w:type="dxa"/>
          </w:tcPr>
          <w:p w14:paraId="43371B85" w14:textId="09BED3CA" w:rsidR="00A45BDE" w:rsidRDefault="00A45BDE" w:rsidP="00A45BDE">
            <w:pPr>
              <w:pStyle w:val="TableParagraph"/>
              <w:spacing w:line="265" w:lineRule="exact"/>
              <w:ind w:left="7"/>
              <w:jc w:val="both"/>
              <w:rPr>
                <w:b/>
              </w:rPr>
            </w:pPr>
            <w:r w:rsidRPr="00BE30B7">
              <w:rPr>
                <w:rFonts w:ascii="Times New Roman" w:hAnsi="Times New Roman" w:cs="Times New Roman"/>
              </w:rPr>
              <w:t xml:space="preserve">A discussion was held at Kolkata as part of the PAC (2025–26) Study Visit covering Kolkata–Puri–Bhubaneswar. The discussion focused on procurement planning, assessment of requirements, acquisition process, wagon allocation, operational utilization, maintenance issues, and monitoring mechanisms. Representatives of Railway Board, Eastern Railway, </w:t>
            </w:r>
            <w:proofErr w:type="gramStart"/>
            <w:r w:rsidRPr="00BE30B7">
              <w:rPr>
                <w:rFonts w:ascii="Times New Roman" w:hAnsi="Times New Roman" w:cs="Times New Roman"/>
              </w:rPr>
              <w:t>South Eastern</w:t>
            </w:r>
            <w:proofErr w:type="gramEnd"/>
            <w:r w:rsidRPr="00BE30B7">
              <w:rPr>
                <w:rFonts w:ascii="Times New Roman" w:hAnsi="Times New Roman" w:cs="Times New Roman"/>
              </w:rPr>
              <w:t xml:space="preserve"> Railway, and wagon manufacturers attended. SER was the Lead Auditor for the review. Approved MIPs, brief notes, ATN status and relevant documents were furnished as per the directions of Headquarters.</w:t>
            </w:r>
          </w:p>
        </w:tc>
      </w:tr>
      <w:tr w:rsidR="00A45BDE" w14:paraId="706B5749" w14:textId="77777777">
        <w:trPr>
          <w:trHeight w:val="2940"/>
        </w:trPr>
        <w:tc>
          <w:tcPr>
            <w:tcW w:w="710" w:type="dxa"/>
          </w:tcPr>
          <w:p w14:paraId="4511DEB3" w14:textId="54050E7E" w:rsidR="00A45BDE" w:rsidRDefault="00A45BDE" w:rsidP="00A45BDE">
            <w:pPr>
              <w:pStyle w:val="TableParagraph"/>
              <w:spacing w:line="266" w:lineRule="exact"/>
              <w:ind w:left="0"/>
            </w:pPr>
            <w:r>
              <w:rPr>
                <w:spacing w:val="-10"/>
              </w:rPr>
              <w:t>2.</w:t>
            </w:r>
          </w:p>
        </w:tc>
        <w:tc>
          <w:tcPr>
            <w:tcW w:w="1560" w:type="dxa"/>
          </w:tcPr>
          <w:p w14:paraId="59995710" w14:textId="77777777" w:rsidR="00A45BDE" w:rsidRDefault="00A45BDE" w:rsidP="00A45BDE">
            <w:pPr>
              <w:pStyle w:val="TableParagraph"/>
              <w:spacing w:line="266" w:lineRule="exact"/>
              <w:rPr>
                <w:b/>
              </w:rPr>
            </w:pPr>
            <w:r>
              <w:rPr>
                <w:b/>
                <w:spacing w:val="-2"/>
              </w:rPr>
              <w:t>16.02.2019</w:t>
            </w:r>
          </w:p>
        </w:tc>
        <w:tc>
          <w:tcPr>
            <w:tcW w:w="2835" w:type="dxa"/>
          </w:tcPr>
          <w:p w14:paraId="6AADD913" w14:textId="77777777" w:rsidR="00A45BDE" w:rsidRDefault="00A45BDE" w:rsidP="00A45BDE">
            <w:pPr>
              <w:pStyle w:val="TableParagraph"/>
              <w:spacing w:line="360" w:lineRule="auto"/>
              <w:ind w:right="94"/>
              <w:jc w:val="both"/>
            </w:pPr>
            <w:r>
              <w:t>Upgradation of Passenger Amenities at stations including Modernization of stations in Indian Railways</w:t>
            </w:r>
          </w:p>
        </w:tc>
        <w:tc>
          <w:tcPr>
            <w:tcW w:w="2127" w:type="dxa"/>
          </w:tcPr>
          <w:p w14:paraId="2A6DAD0F" w14:textId="77777777" w:rsidR="00A45BDE" w:rsidRDefault="00A45BDE" w:rsidP="00A45BDE">
            <w:pPr>
              <w:pStyle w:val="TableParagraph"/>
              <w:spacing w:line="360" w:lineRule="auto"/>
              <w:ind w:right="94"/>
              <w:jc w:val="both"/>
            </w:pPr>
            <w:r>
              <w:t xml:space="preserve">Para No. 2.1 of Report No. 13 of </w:t>
            </w:r>
            <w:r>
              <w:rPr>
                <w:spacing w:val="-4"/>
              </w:rPr>
              <w:t>2016</w:t>
            </w:r>
          </w:p>
        </w:tc>
        <w:tc>
          <w:tcPr>
            <w:tcW w:w="6664" w:type="dxa"/>
          </w:tcPr>
          <w:p w14:paraId="4C94D54A" w14:textId="77777777" w:rsidR="00A45BDE" w:rsidRDefault="00A45BDE" w:rsidP="00A45BDE">
            <w:pPr>
              <w:pStyle w:val="TableParagraph"/>
              <w:spacing w:line="360" w:lineRule="auto"/>
              <w:ind w:right="93"/>
              <w:jc w:val="both"/>
            </w:pPr>
            <w:r>
              <w:t>Study Visit was held at Thiruvananthapuram for discussion on station- wise passenger amenities and initiatives taken for their upgradation including on the issues of Provision and Utilization of funds, Provision for Minimum Essential and Desirable Amenities, Provision of Passenger Amenities through MPLADs, NGO, Trust, Cleanliness at stations/ terminals, Safety and Security of passengers etc.</w:t>
            </w:r>
          </w:p>
          <w:p w14:paraId="04C7649C" w14:textId="77777777" w:rsidR="00A45BDE" w:rsidRDefault="00A45BDE" w:rsidP="00A45BDE">
            <w:pPr>
              <w:pStyle w:val="TableParagraph"/>
              <w:spacing w:before="119"/>
              <w:jc w:val="both"/>
            </w:pPr>
            <w:r>
              <w:t>Requisite</w:t>
            </w:r>
            <w:r>
              <w:rPr>
                <w:spacing w:val="-7"/>
              </w:rPr>
              <w:t xml:space="preserve"> </w:t>
            </w:r>
            <w:r>
              <w:t>information</w:t>
            </w:r>
            <w:r>
              <w:rPr>
                <w:spacing w:val="-6"/>
              </w:rPr>
              <w:t xml:space="preserve"> </w:t>
            </w:r>
            <w:proofErr w:type="gramStart"/>
            <w:r>
              <w:t>were</w:t>
            </w:r>
            <w:proofErr w:type="gramEnd"/>
            <w:r>
              <w:rPr>
                <w:spacing w:val="-6"/>
              </w:rPr>
              <w:t xml:space="preserve"> </w:t>
            </w:r>
            <w:r>
              <w:t>furnished</w:t>
            </w:r>
            <w:r>
              <w:rPr>
                <w:spacing w:val="-5"/>
              </w:rPr>
              <w:t xml:space="preserve"> </w:t>
            </w:r>
            <w:r>
              <w:t>by</w:t>
            </w:r>
            <w:r>
              <w:rPr>
                <w:spacing w:val="-5"/>
              </w:rPr>
              <w:t xml:space="preserve"> </w:t>
            </w:r>
            <w:r>
              <w:t>this</w:t>
            </w:r>
            <w:r>
              <w:rPr>
                <w:spacing w:val="-7"/>
              </w:rPr>
              <w:t xml:space="preserve"> </w:t>
            </w:r>
            <w:r>
              <w:rPr>
                <w:spacing w:val="-2"/>
              </w:rPr>
              <w:t>Office.</w:t>
            </w:r>
          </w:p>
        </w:tc>
      </w:tr>
      <w:tr w:rsidR="00A45BDE" w14:paraId="221C1BF8" w14:textId="77777777">
        <w:trPr>
          <w:trHeight w:val="1612"/>
        </w:trPr>
        <w:tc>
          <w:tcPr>
            <w:tcW w:w="710" w:type="dxa"/>
          </w:tcPr>
          <w:p w14:paraId="61008893" w14:textId="30A3AB14" w:rsidR="00A45BDE" w:rsidRDefault="00A45BDE" w:rsidP="00A45BDE">
            <w:pPr>
              <w:pStyle w:val="TableParagraph"/>
              <w:spacing w:line="268" w:lineRule="exact"/>
              <w:ind w:left="0"/>
            </w:pPr>
            <w:r>
              <w:rPr>
                <w:spacing w:val="-10"/>
              </w:rPr>
              <w:t>3.</w:t>
            </w:r>
          </w:p>
        </w:tc>
        <w:tc>
          <w:tcPr>
            <w:tcW w:w="1560" w:type="dxa"/>
          </w:tcPr>
          <w:p w14:paraId="6C844F62" w14:textId="77777777" w:rsidR="00A45BDE" w:rsidRDefault="00A45BDE" w:rsidP="00A45BDE">
            <w:pPr>
              <w:pStyle w:val="TableParagraph"/>
              <w:spacing w:line="268" w:lineRule="exact"/>
              <w:rPr>
                <w:b/>
              </w:rPr>
            </w:pPr>
            <w:r>
              <w:rPr>
                <w:b/>
                <w:spacing w:val="-2"/>
              </w:rPr>
              <w:t>18.02.2018</w:t>
            </w:r>
          </w:p>
        </w:tc>
        <w:tc>
          <w:tcPr>
            <w:tcW w:w="2835" w:type="dxa"/>
          </w:tcPr>
          <w:p w14:paraId="2AE65698" w14:textId="77777777" w:rsidR="00A45BDE" w:rsidRDefault="00A45BDE" w:rsidP="00A45BDE">
            <w:pPr>
              <w:pStyle w:val="TableParagraph"/>
              <w:tabs>
                <w:tab w:val="left" w:pos="2543"/>
              </w:tabs>
              <w:spacing w:line="360" w:lineRule="auto"/>
              <w:ind w:right="94" w:firstLine="50"/>
              <w:jc w:val="both"/>
            </w:pPr>
            <w:r>
              <w:rPr>
                <w:spacing w:val="-2"/>
              </w:rPr>
              <w:t>Performance</w:t>
            </w:r>
            <w:r>
              <w:tab/>
            </w:r>
            <w:r>
              <w:rPr>
                <w:spacing w:val="-6"/>
              </w:rPr>
              <w:t xml:space="preserve">of </w:t>
            </w:r>
            <w:r>
              <w:t xml:space="preserve">Weighbridges in Indian </w:t>
            </w:r>
            <w:r>
              <w:rPr>
                <w:spacing w:val="-2"/>
              </w:rPr>
              <w:t>Railways</w:t>
            </w:r>
          </w:p>
        </w:tc>
        <w:tc>
          <w:tcPr>
            <w:tcW w:w="2127" w:type="dxa"/>
          </w:tcPr>
          <w:p w14:paraId="6194BF96" w14:textId="77777777" w:rsidR="00A45BDE" w:rsidRDefault="00A45BDE" w:rsidP="00A45BDE">
            <w:pPr>
              <w:pStyle w:val="TableParagraph"/>
              <w:spacing w:line="360" w:lineRule="auto"/>
              <w:ind w:right="94"/>
              <w:jc w:val="both"/>
            </w:pPr>
            <w:r>
              <w:t xml:space="preserve">Para No. 2.1 of Report No. 26 of </w:t>
            </w:r>
            <w:r>
              <w:rPr>
                <w:spacing w:val="-2"/>
              </w:rPr>
              <w:t>2014.</w:t>
            </w:r>
          </w:p>
        </w:tc>
        <w:tc>
          <w:tcPr>
            <w:tcW w:w="6664" w:type="dxa"/>
          </w:tcPr>
          <w:p w14:paraId="2286CA71" w14:textId="77777777" w:rsidR="00A45BDE" w:rsidRDefault="00A45BDE" w:rsidP="00A45BDE">
            <w:pPr>
              <w:pStyle w:val="TableParagraph"/>
              <w:spacing w:line="357" w:lineRule="auto"/>
            </w:pPr>
            <w:r>
              <w:t>Study</w:t>
            </w:r>
            <w:r>
              <w:rPr>
                <w:spacing w:val="40"/>
              </w:rPr>
              <w:t xml:space="preserve"> </w:t>
            </w:r>
            <w:r>
              <w:t>Visit</w:t>
            </w:r>
            <w:r>
              <w:rPr>
                <w:spacing w:val="39"/>
              </w:rPr>
              <w:t xml:space="preserve"> </w:t>
            </w:r>
            <w:r>
              <w:t>was</w:t>
            </w:r>
            <w:r>
              <w:rPr>
                <w:spacing w:val="39"/>
              </w:rPr>
              <w:t xml:space="preserve"> </w:t>
            </w:r>
            <w:r>
              <w:t>held</w:t>
            </w:r>
            <w:r>
              <w:rPr>
                <w:spacing w:val="39"/>
              </w:rPr>
              <w:t xml:space="preserve"> </w:t>
            </w:r>
            <w:r>
              <w:t>at</w:t>
            </w:r>
            <w:r>
              <w:rPr>
                <w:spacing w:val="38"/>
              </w:rPr>
              <w:t xml:space="preserve"> </w:t>
            </w:r>
            <w:r>
              <w:t>Deoghar</w:t>
            </w:r>
            <w:r>
              <w:rPr>
                <w:spacing w:val="39"/>
              </w:rPr>
              <w:t xml:space="preserve"> </w:t>
            </w:r>
            <w:r>
              <w:t>for</w:t>
            </w:r>
            <w:r>
              <w:rPr>
                <w:spacing w:val="39"/>
              </w:rPr>
              <w:t xml:space="preserve"> </w:t>
            </w:r>
            <w:r>
              <w:t>informal</w:t>
            </w:r>
            <w:r>
              <w:rPr>
                <w:spacing w:val="39"/>
              </w:rPr>
              <w:t xml:space="preserve"> </w:t>
            </w:r>
            <w:r>
              <w:t>discussion</w:t>
            </w:r>
            <w:r>
              <w:rPr>
                <w:spacing w:val="39"/>
              </w:rPr>
              <w:t xml:space="preserve"> </w:t>
            </w:r>
            <w:r>
              <w:t>with</w:t>
            </w:r>
            <w:r>
              <w:rPr>
                <w:spacing w:val="39"/>
              </w:rPr>
              <w:t xml:space="preserve"> </w:t>
            </w:r>
            <w:r>
              <w:t>special reference to Ranchi/Jharkhand region.</w:t>
            </w:r>
          </w:p>
          <w:p w14:paraId="28110893" w14:textId="77777777" w:rsidR="00A45BDE" w:rsidRDefault="00A45BDE" w:rsidP="00A45BDE">
            <w:pPr>
              <w:pStyle w:val="TableParagraph"/>
              <w:spacing w:before="3"/>
            </w:pPr>
            <w:r>
              <w:t>SER’s</w:t>
            </w:r>
            <w:r>
              <w:rPr>
                <w:spacing w:val="-9"/>
              </w:rPr>
              <w:t xml:space="preserve"> </w:t>
            </w:r>
            <w:r>
              <w:t>initiatives</w:t>
            </w:r>
            <w:r>
              <w:rPr>
                <w:spacing w:val="-6"/>
              </w:rPr>
              <w:t xml:space="preserve"> </w:t>
            </w:r>
            <w:r>
              <w:t>on</w:t>
            </w:r>
            <w:r>
              <w:rPr>
                <w:spacing w:val="-7"/>
              </w:rPr>
              <w:t xml:space="preserve"> </w:t>
            </w:r>
            <w:r>
              <w:t>installation/maintenance</w:t>
            </w:r>
            <w:r>
              <w:rPr>
                <w:spacing w:val="-7"/>
              </w:rPr>
              <w:t xml:space="preserve"> </w:t>
            </w:r>
            <w:r>
              <w:t>of</w:t>
            </w:r>
            <w:r>
              <w:rPr>
                <w:spacing w:val="-8"/>
              </w:rPr>
              <w:t xml:space="preserve"> </w:t>
            </w:r>
            <w:r>
              <w:t>weighbridge,</w:t>
            </w:r>
            <w:r>
              <w:rPr>
                <w:spacing w:val="-6"/>
              </w:rPr>
              <w:t xml:space="preserve"> </w:t>
            </w:r>
            <w:r>
              <w:rPr>
                <w:spacing w:val="-2"/>
              </w:rPr>
              <w:t>prevention</w:t>
            </w:r>
          </w:p>
          <w:p w14:paraId="3082B9BC" w14:textId="77777777" w:rsidR="00A45BDE" w:rsidRDefault="00A45BDE" w:rsidP="00A45BDE">
            <w:pPr>
              <w:pStyle w:val="TableParagraph"/>
              <w:spacing w:before="134"/>
            </w:pPr>
            <w:r>
              <w:t>of</w:t>
            </w:r>
            <w:r>
              <w:rPr>
                <w:spacing w:val="-8"/>
              </w:rPr>
              <w:t xml:space="preserve"> </w:t>
            </w:r>
            <w:r>
              <w:t>overloading,</w:t>
            </w:r>
            <w:r>
              <w:rPr>
                <w:spacing w:val="-3"/>
              </w:rPr>
              <w:t xml:space="preserve"> </w:t>
            </w:r>
            <w:r>
              <w:t>integration</w:t>
            </w:r>
            <w:r>
              <w:rPr>
                <w:spacing w:val="-7"/>
              </w:rPr>
              <w:t xml:space="preserve"> </w:t>
            </w:r>
            <w:r>
              <w:t>of</w:t>
            </w:r>
            <w:r>
              <w:rPr>
                <w:spacing w:val="-3"/>
              </w:rPr>
              <w:t xml:space="preserve"> </w:t>
            </w:r>
            <w:r>
              <w:t>EIMWB</w:t>
            </w:r>
            <w:r>
              <w:rPr>
                <w:spacing w:val="-7"/>
              </w:rPr>
              <w:t xml:space="preserve"> </w:t>
            </w:r>
            <w:r>
              <w:t>with</w:t>
            </w:r>
            <w:r>
              <w:rPr>
                <w:spacing w:val="-4"/>
              </w:rPr>
              <w:t xml:space="preserve"> </w:t>
            </w:r>
            <w:r>
              <w:t>FOIS</w:t>
            </w:r>
            <w:r>
              <w:rPr>
                <w:spacing w:val="-4"/>
              </w:rPr>
              <w:t xml:space="preserve"> etc.</w:t>
            </w:r>
          </w:p>
        </w:tc>
      </w:tr>
      <w:tr w:rsidR="00A45BDE" w14:paraId="68E71189" w14:textId="77777777">
        <w:trPr>
          <w:trHeight w:val="2016"/>
        </w:trPr>
        <w:tc>
          <w:tcPr>
            <w:tcW w:w="710" w:type="dxa"/>
          </w:tcPr>
          <w:p w14:paraId="2B69B530" w14:textId="7B220A48" w:rsidR="00A45BDE" w:rsidRDefault="00A45BDE" w:rsidP="00A45BDE">
            <w:pPr>
              <w:pStyle w:val="TableParagraph"/>
              <w:spacing w:line="265" w:lineRule="exact"/>
              <w:ind w:left="6"/>
              <w:jc w:val="center"/>
            </w:pPr>
            <w:r>
              <w:rPr>
                <w:spacing w:val="-10"/>
              </w:rPr>
              <w:lastRenderedPageBreak/>
              <w:t>4.</w:t>
            </w:r>
          </w:p>
        </w:tc>
        <w:tc>
          <w:tcPr>
            <w:tcW w:w="1560" w:type="dxa"/>
          </w:tcPr>
          <w:p w14:paraId="1158BFD7" w14:textId="77777777" w:rsidR="00A45BDE" w:rsidRDefault="00A45BDE" w:rsidP="00A45BDE">
            <w:pPr>
              <w:pStyle w:val="TableParagraph"/>
              <w:spacing w:line="265" w:lineRule="exact"/>
              <w:ind w:left="45" w:right="36"/>
              <w:jc w:val="center"/>
              <w:rPr>
                <w:b/>
              </w:rPr>
            </w:pPr>
            <w:r>
              <w:rPr>
                <w:b/>
                <w:spacing w:val="-2"/>
              </w:rPr>
              <w:t>02.11.2012</w:t>
            </w:r>
          </w:p>
          <w:p w14:paraId="14C466F0" w14:textId="77777777" w:rsidR="00A45BDE" w:rsidRDefault="00A45BDE" w:rsidP="00A45BDE">
            <w:pPr>
              <w:pStyle w:val="TableParagraph"/>
              <w:spacing w:before="134" w:line="360" w:lineRule="auto"/>
              <w:ind w:left="45" w:right="34"/>
              <w:jc w:val="center"/>
            </w:pPr>
            <w:r>
              <w:t>(Spot</w:t>
            </w:r>
            <w:r>
              <w:rPr>
                <w:spacing w:val="-13"/>
              </w:rPr>
              <w:t xml:space="preserve"> </w:t>
            </w:r>
            <w:r>
              <w:t>Study</w:t>
            </w:r>
            <w:r>
              <w:rPr>
                <w:spacing w:val="-12"/>
              </w:rPr>
              <w:t xml:space="preserve"> </w:t>
            </w:r>
            <w:r>
              <w:t>in respect of ER and SER)</w:t>
            </w:r>
          </w:p>
        </w:tc>
        <w:tc>
          <w:tcPr>
            <w:tcW w:w="2835" w:type="dxa"/>
          </w:tcPr>
          <w:p w14:paraId="4DADB1C5" w14:textId="77777777" w:rsidR="00A45BDE" w:rsidRDefault="00A45BDE" w:rsidP="00A45BDE">
            <w:pPr>
              <w:pStyle w:val="TableParagraph"/>
              <w:spacing w:line="265" w:lineRule="exact"/>
            </w:pPr>
            <w:proofErr w:type="spellStart"/>
            <w:r>
              <w:t>Raiwlay</w:t>
            </w:r>
            <w:proofErr w:type="spellEnd"/>
            <w:r>
              <w:rPr>
                <w:spacing w:val="-2"/>
              </w:rPr>
              <w:t xml:space="preserve"> Finance</w:t>
            </w:r>
          </w:p>
        </w:tc>
        <w:tc>
          <w:tcPr>
            <w:tcW w:w="2127" w:type="dxa"/>
          </w:tcPr>
          <w:p w14:paraId="1B89AF55" w14:textId="77777777" w:rsidR="00A45BDE" w:rsidRDefault="00A45BDE" w:rsidP="00A45BDE">
            <w:pPr>
              <w:pStyle w:val="TableParagraph"/>
              <w:tabs>
                <w:tab w:val="left" w:pos="952"/>
                <w:tab w:val="left" w:pos="1494"/>
                <w:tab w:val="left" w:pos="1834"/>
              </w:tabs>
              <w:spacing w:line="360" w:lineRule="auto"/>
              <w:ind w:right="95"/>
            </w:pPr>
            <w:r>
              <w:rPr>
                <w:spacing w:val="-2"/>
              </w:rPr>
              <w:t>Report</w:t>
            </w:r>
            <w:r>
              <w:tab/>
            </w:r>
            <w:r>
              <w:rPr>
                <w:spacing w:val="-4"/>
              </w:rPr>
              <w:t>No.</w:t>
            </w:r>
            <w:r>
              <w:tab/>
            </w:r>
            <w:r>
              <w:rPr>
                <w:spacing w:val="-10"/>
              </w:rPr>
              <w:t>3</w:t>
            </w:r>
            <w:r>
              <w:tab/>
            </w:r>
            <w:r>
              <w:rPr>
                <w:spacing w:val="-6"/>
              </w:rPr>
              <w:t xml:space="preserve">of </w:t>
            </w:r>
            <w:r>
              <w:rPr>
                <w:spacing w:val="-2"/>
              </w:rPr>
              <w:t>2011-12</w:t>
            </w:r>
          </w:p>
        </w:tc>
        <w:tc>
          <w:tcPr>
            <w:tcW w:w="6664" w:type="dxa"/>
          </w:tcPr>
          <w:p w14:paraId="0C17FE6A" w14:textId="77777777" w:rsidR="00A45BDE" w:rsidRDefault="00A45BDE" w:rsidP="00A45BDE">
            <w:pPr>
              <w:pStyle w:val="TableParagraph"/>
              <w:spacing w:line="360" w:lineRule="auto"/>
              <w:ind w:right="94"/>
              <w:jc w:val="both"/>
            </w:pPr>
            <w:r>
              <w:t>Spot Study was held at Kolkata. The State of Finance, Appropriation Accounts and Transparency in Budgeting and Financial Management including</w:t>
            </w:r>
            <w:r>
              <w:rPr>
                <w:spacing w:val="-1"/>
              </w:rPr>
              <w:t xml:space="preserve"> </w:t>
            </w:r>
            <w:r>
              <w:t>the issues</w:t>
            </w:r>
            <w:r>
              <w:rPr>
                <w:spacing w:val="-2"/>
              </w:rPr>
              <w:t xml:space="preserve"> </w:t>
            </w:r>
            <w:r>
              <w:t>of</w:t>
            </w:r>
            <w:r>
              <w:rPr>
                <w:spacing w:val="-1"/>
              </w:rPr>
              <w:t xml:space="preserve"> </w:t>
            </w:r>
            <w:r>
              <w:t>declining</w:t>
            </w:r>
            <w:r>
              <w:rPr>
                <w:spacing w:val="-1"/>
              </w:rPr>
              <w:t xml:space="preserve"> </w:t>
            </w:r>
            <w:r>
              <w:t>trend</w:t>
            </w:r>
            <w:r>
              <w:rPr>
                <w:spacing w:val="-2"/>
              </w:rPr>
              <w:t xml:space="preserve"> </w:t>
            </w:r>
            <w:r>
              <w:t>of</w:t>
            </w:r>
            <w:r>
              <w:rPr>
                <w:spacing w:val="-3"/>
              </w:rPr>
              <w:t xml:space="preserve"> </w:t>
            </w:r>
            <w:r>
              <w:t>Gross</w:t>
            </w:r>
            <w:r>
              <w:rPr>
                <w:spacing w:val="-1"/>
              </w:rPr>
              <w:t xml:space="preserve"> </w:t>
            </w:r>
            <w:r>
              <w:t>Traffic</w:t>
            </w:r>
            <w:r>
              <w:rPr>
                <w:spacing w:val="-6"/>
              </w:rPr>
              <w:t xml:space="preserve"> </w:t>
            </w:r>
            <w:r>
              <w:t>Receipts,</w:t>
            </w:r>
            <w:r>
              <w:rPr>
                <w:spacing w:val="-1"/>
              </w:rPr>
              <w:t xml:space="preserve"> </w:t>
            </w:r>
            <w:r>
              <w:t>demand for</w:t>
            </w:r>
            <w:r>
              <w:rPr>
                <w:spacing w:val="61"/>
              </w:rPr>
              <w:t xml:space="preserve"> </w:t>
            </w:r>
            <w:r>
              <w:t>coal</w:t>
            </w:r>
            <w:r>
              <w:rPr>
                <w:spacing w:val="61"/>
              </w:rPr>
              <w:t xml:space="preserve"> </w:t>
            </w:r>
            <w:r>
              <w:t>rakes</w:t>
            </w:r>
            <w:r>
              <w:rPr>
                <w:spacing w:val="61"/>
              </w:rPr>
              <w:t xml:space="preserve"> </w:t>
            </w:r>
            <w:r>
              <w:t>and</w:t>
            </w:r>
            <w:r>
              <w:rPr>
                <w:spacing w:val="60"/>
              </w:rPr>
              <w:t xml:space="preserve"> </w:t>
            </w:r>
            <w:r>
              <w:t>non-supply</w:t>
            </w:r>
            <w:r>
              <w:rPr>
                <w:spacing w:val="62"/>
              </w:rPr>
              <w:t xml:space="preserve"> </w:t>
            </w:r>
            <w:r>
              <w:t>of</w:t>
            </w:r>
            <w:r>
              <w:rPr>
                <w:spacing w:val="61"/>
              </w:rPr>
              <w:t xml:space="preserve"> </w:t>
            </w:r>
            <w:r>
              <w:t>adequate</w:t>
            </w:r>
            <w:r>
              <w:rPr>
                <w:spacing w:val="62"/>
              </w:rPr>
              <w:t xml:space="preserve"> </w:t>
            </w:r>
            <w:r>
              <w:t>number</w:t>
            </w:r>
            <w:r>
              <w:rPr>
                <w:spacing w:val="61"/>
              </w:rPr>
              <w:t xml:space="preserve"> </w:t>
            </w:r>
            <w:r>
              <w:t>of</w:t>
            </w:r>
            <w:r>
              <w:rPr>
                <w:spacing w:val="61"/>
              </w:rPr>
              <w:t xml:space="preserve"> </w:t>
            </w:r>
            <w:r>
              <w:t>rakes</w:t>
            </w:r>
            <w:r>
              <w:rPr>
                <w:spacing w:val="61"/>
              </w:rPr>
              <w:t xml:space="preserve"> </w:t>
            </w:r>
            <w:r>
              <w:rPr>
                <w:spacing w:val="-4"/>
              </w:rPr>
              <w:t>were</w:t>
            </w:r>
          </w:p>
          <w:p w14:paraId="0F87D445" w14:textId="77777777" w:rsidR="00A45BDE" w:rsidRDefault="00A45BDE" w:rsidP="00A45BDE">
            <w:pPr>
              <w:pStyle w:val="TableParagraph"/>
            </w:pPr>
            <w:r>
              <w:rPr>
                <w:spacing w:val="-2"/>
              </w:rPr>
              <w:t>discussed.</w:t>
            </w:r>
          </w:p>
        </w:tc>
      </w:tr>
    </w:tbl>
    <w:p w14:paraId="0398B700" w14:textId="77777777" w:rsidR="00967BAE" w:rsidRDefault="00967BAE">
      <w:pPr>
        <w:pStyle w:val="TableParagraph"/>
        <w:sectPr w:rsidR="00967BAE">
          <w:type w:val="continuous"/>
          <w:pgSz w:w="15840" w:h="12240" w:orient="landscape"/>
          <w:pgMar w:top="1380" w:right="1080" w:bottom="280" w:left="360" w:header="720" w:footer="720" w:gutter="0"/>
          <w:cols w:space="720"/>
        </w:sectPr>
      </w:pPr>
    </w:p>
    <w:p w14:paraId="14B122A4" w14:textId="77777777" w:rsidR="00967BAE" w:rsidRDefault="00967BAE">
      <w:pPr>
        <w:spacing w:before="11"/>
        <w:rPr>
          <w:b/>
          <w:sz w:val="4"/>
        </w:rPr>
      </w:pP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0"/>
        <w:gridCol w:w="1560"/>
        <w:gridCol w:w="2835"/>
        <w:gridCol w:w="2127"/>
        <w:gridCol w:w="6664"/>
      </w:tblGrid>
      <w:tr w:rsidR="00967BAE" w14:paraId="2D23E991" w14:textId="77777777">
        <w:trPr>
          <w:trHeight w:val="2013"/>
        </w:trPr>
        <w:tc>
          <w:tcPr>
            <w:tcW w:w="710" w:type="dxa"/>
            <w:vMerge w:val="restart"/>
          </w:tcPr>
          <w:p w14:paraId="6A8AA46C" w14:textId="77777777" w:rsidR="00967BAE" w:rsidRDefault="00967BAE">
            <w:pPr>
              <w:pStyle w:val="TableParagraph"/>
              <w:ind w:left="0"/>
              <w:rPr>
                <w:rFonts w:ascii="Times New Roman"/>
              </w:rPr>
            </w:pPr>
          </w:p>
        </w:tc>
        <w:tc>
          <w:tcPr>
            <w:tcW w:w="1560" w:type="dxa"/>
            <w:vMerge w:val="restart"/>
          </w:tcPr>
          <w:p w14:paraId="63D2C1F0" w14:textId="77777777" w:rsidR="00967BAE" w:rsidRDefault="00967BAE">
            <w:pPr>
              <w:pStyle w:val="TableParagraph"/>
              <w:ind w:left="0"/>
              <w:rPr>
                <w:rFonts w:ascii="Times New Roman"/>
              </w:rPr>
            </w:pPr>
          </w:p>
        </w:tc>
        <w:tc>
          <w:tcPr>
            <w:tcW w:w="2835" w:type="dxa"/>
          </w:tcPr>
          <w:p w14:paraId="2766F3F3" w14:textId="77777777" w:rsidR="00967BAE" w:rsidRDefault="00000000">
            <w:pPr>
              <w:pStyle w:val="TableParagraph"/>
              <w:spacing w:line="360" w:lineRule="auto"/>
              <w:ind w:right="94"/>
              <w:jc w:val="both"/>
            </w:pPr>
            <w:r>
              <w:t xml:space="preserve">Tatkal and Advance Reservation System in Indian </w:t>
            </w:r>
            <w:r>
              <w:rPr>
                <w:spacing w:val="-2"/>
              </w:rPr>
              <w:t>Railways</w:t>
            </w:r>
          </w:p>
        </w:tc>
        <w:tc>
          <w:tcPr>
            <w:tcW w:w="2127" w:type="dxa"/>
          </w:tcPr>
          <w:p w14:paraId="33A96A00" w14:textId="77777777" w:rsidR="00967BAE" w:rsidRDefault="00000000">
            <w:pPr>
              <w:pStyle w:val="TableParagraph"/>
              <w:spacing w:line="360" w:lineRule="auto"/>
              <w:ind w:right="96"/>
            </w:pPr>
            <w:r>
              <w:t>Report</w:t>
            </w:r>
            <w:r>
              <w:rPr>
                <w:spacing w:val="80"/>
              </w:rPr>
              <w:t xml:space="preserve"> </w:t>
            </w:r>
            <w:r>
              <w:t>No.</w:t>
            </w:r>
            <w:r>
              <w:rPr>
                <w:spacing w:val="80"/>
              </w:rPr>
              <w:t xml:space="preserve"> </w:t>
            </w:r>
            <w:r>
              <w:t>34</w:t>
            </w:r>
            <w:r>
              <w:rPr>
                <w:spacing w:val="80"/>
              </w:rPr>
              <w:t xml:space="preserve"> </w:t>
            </w:r>
            <w:r>
              <w:t xml:space="preserve">of </w:t>
            </w:r>
            <w:r>
              <w:rPr>
                <w:spacing w:val="-2"/>
              </w:rPr>
              <w:t>2011-12</w:t>
            </w:r>
          </w:p>
        </w:tc>
        <w:tc>
          <w:tcPr>
            <w:tcW w:w="6664" w:type="dxa"/>
          </w:tcPr>
          <w:p w14:paraId="055448BC" w14:textId="77777777" w:rsidR="00967BAE" w:rsidRDefault="00000000">
            <w:pPr>
              <w:pStyle w:val="TableParagraph"/>
              <w:spacing w:line="360" w:lineRule="auto"/>
              <w:ind w:right="98"/>
              <w:jc w:val="both"/>
            </w:pPr>
            <w:r>
              <w:t xml:space="preserve">The issues of access </w:t>
            </w:r>
            <w:proofErr w:type="gramStart"/>
            <w:r>
              <w:t>of</w:t>
            </w:r>
            <w:proofErr w:type="gramEnd"/>
            <w:r>
              <w:t xml:space="preserve"> the facility by users for </w:t>
            </w:r>
            <w:proofErr w:type="gramStart"/>
            <w:r>
              <w:t>booking of</w:t>
            </w:r>
            <w:proofErr w:type="gramEnd"/>
            <w:r>
              <w:t xml:space="preserve"> tickets and susceptibility to manipulation, adequacy of the general and application controls in the PRS system as well as Internet booking, review of the operation</w:t>
            </w:r>
            <w:r>
              <w:rPr>
                <w:spacing w:val="12"/>
              </w:rPr>
              <w:t xml:space="preserve"> </w:t>
            </w:r>
            <w:r>
              <w:t>and</w:t>
            </w:r>
            <w:r>
              <w:rPr>
                <w:spacing w:val="10"/>
              </w:rPr>
              <w:t xml:space="preserve"> </w:t>
            </w:r>
            <w:r>
              <w:t>monitoring</w:t>
            </w:r>
            <w:r>
              <w:rPr>
                <w:spacing w:val="10"/>
              </w:rPr>
              <w:t xml:space="preserve"> </w:t>
            </w:r>
            <w:r>
              <w:t>of</w:t>
            </w:r>
            <w:r>
              <w:rPr>
                <w:spacing w:val="14"/>
              </w:rPr>
              <w:t xml:space="preserve"> </w:t>
            </w:r>
            <w:r>
              <w:t>the</w:t>
            </w:r>
            <w:r>
              <w:rPr>
                <w:spacing w:val="13"/>
              </w:rPr>
              <w:t xml:space="preserve"> </w:t>
            </w:r>
            <w:r>
              <w:t>scheme</w:t>
            </w:r>
            <w:r>
              <w:rPr>
                <w:spacing w:val="14"/>
              </w:rPr>
              <w:t xml:space="preserve"> </w:t>
            </w:r>
            <w:r>
              <w:t>and</w:t>
            </w:r>
            <w:r>
              <w:rPr>
                <w:spacing w:val="12"/>
              </w:rPr>
              <w:t xml:space="preserve"> </w:t>
            </w:r>
            <w:r>
              <w:t>remedial</w:t>
            </w:r>
            <w:r>
              <w:rPr>
                <w:spacing w:val="13"/>
              </w:rPr>
              <w:t xml:space="preserve"> </w:t>
            </w:r>
            <w:r>
              <w:t>action</w:t>
            </w:r>
            <w:r>
              <w:rPr>
                <w:spacing w:val="13"/>
              </w:rPr>
              <w:t xml:space="preserve"> </w:t>
            </w:r>
            <w:r>
              <w:t>taken</w:t>
            </w:r>
            <w:r>
              <w:rPr>
                <w:spacing w:val="13"/>
              </w:rPr>
              <w:t xml:space="preserve"> </w:t>
            </w:r>
            <w:r>
              <w:rPr>
                <w:spacing w:val="-5"/>
              </w:rPr>
              <w:t>by</w:t>
            </w:r>
          </w:p>
          <w:p w14:paraId="0D7719C2" w14:textId="77777777" w:rsidR="00967BAE" w:rsidRDefault="00000000">
            <w:pPr>
              <w:pStyle w:val="TableParagraph"/>
              <w:jc w:val="both"/>
            </w:pPr>
            <w:r>
              <w:t>the</w:t>
            </w:r>
            <w:r>
              <w:rPr>
                <w:spacing w:val="-3"/>
              </w:rPr>
              <w:t xml:space="preserve"> </w:t>
            </w:r>
            <w:r>
              <w:t>Railways</w:t>
            </w:r>
            <w:r>
              <w:rPr>
                <w:spacing w:val="-5"/>
              </w:rPr>
              <w:t xml:space="preserve"> </w:t>
            </w:r>
            <w:r>
              <w:t>were</w:t>
            </w:r>
            <w:r>
              <w:rPr>
                <w:spacing w:val="-2"/>
              </w:rPr>
              <w:t xml:space="preserve"> discussed.</w:t>
            </w:r>
          </w:p>
        </w:tc>
      </w:tr>
      <w:tr w:rsidR="00967BAE" w14:paraId="4BEC6274" w14:textId="77777777">
        <w:trPr>
          <w:trHeight w:val="1209"/>
        </w:trPr>
        <w:tc>
          <w:tcPr>
            <w:tcW w:w="710" w:type="dxa"/>
            <w:vMerge/>
            <w:tcBorders>
              <w:top w:val="nil"/>
            </w:tcBorders>
          </w:tcPr>
          <w:p w14:paraId="55C41B18" w14:textId="77777777" w:rsidR="00967BAE" w:rsidRDefault="00967BAE">
            <w:pPr>
              <w:rPr>
                <w:sz w:val="2"/>
                <w:szCs w:val="2"/>
              </w:rPr>
            </w:pPr>
          </w:p>
        </w:tc>
        <w:tc>
          <w:tcPr>
            <w:tcW w:w="1560" w:type="dxa"/>
            <w:vMerge/>
            <w:tcBorders>
              <w:top w:val="nil"/>
            </w:tcBorders>
          </w:tcPr>
          <w:p w14:paraId="5F504321" w14:textId="77777777" w:rsidR="00967BAE" w:rsidRDefault="00967BAE">
            <w:pPr>
              <w:rPr>
                <w:sz w:val="2"/>
                <w:szCs w:val="2"/>
              </w:rPr>
            </w:pPr>
          </w:p>
        </w:tc>
        <w:tc>
          <w:tcPr>
            <w:tcW w:w="2835" w:type="dxa"/>
          </w:tcPr>
          <w:p w14:paraId="252C39E8" w14:textId="77777777" w:rsidR="00967BAE" w:rsidRDefault="00000000">
            <w:pPr>
              <w:pStyle w:val="TableParagraph"/>
              <w:spacing w:line="357" w:lineRule="auto"/>
              <w:ind w:right="94"/>
            </w:pPr>
            <w:r>
              <w:t xml:space="preserve">Construction of new lines on </w:t>
            </w:r>
            <w:r>
              <w:rPr>
                <w:spacing w:val="-2"/>
              </w:rPr>
              <w:t>socio-economic</w:t>
            </w:r>
          </w:p>
          <w:p w14:paraId="2CB648DB" w14:textId="77777777" w:rsidR="00967BAE" w:rsidRDefault="00000000">
            <w:pPr>
              <w:pStyle w:val="TableParagraph"/>
              <w:spacing w:before="3"/>
            </w:pPr>
            <w:r>
              <w:rPr>
                <w:spacing w:val="-2"/>
              </w:rPr>
              <w:t>considerations</w:t>
            </w:r>
          </w:p>
        </w:tc>
        <w:tc>
          <w:tcPr>
            <w:tcW w:w="2127" w:type="dxa"/>
          </w:tcPr>
          <w:p w14:paraId="6815CFA6" w14:textId="77777777" w:rsidR="00967BAE" w:rsidRDefault="00000000">
            <w:pPr>
              <w:pStyle w:val="TableParagraph"/>
              <w:tabs>
                <w:tab w:val="left" w:pos="756"/>
                <w:tab w:val="left" w:pos="1312"/>
                <w:tab w:val="left" w:pos="1835"/>
              </w:tabs>
              <w:spacing w:line="357" w:lineRule="auto"/>
              <w:ind w:right="94"/>
            </w:pPr>
            <w:r>
              <w:rPr>
                <w:spacing w:val="-4"/>
              </w:rPr>
              <w:t>Para</w:t>
            </w:r>
            <w:r>
              <w:tab/>
            </w:r>
            <w:r>
              <w:rPr>
                <w:spacing w:val="-4"/>
              </w:rPr>
              <w:t>No.</w:t>
            </w:r>
            <w:r>
              <w:tab/>
            </w:r>
            <w:r>
              <w:rPr>
                <w:spacing w:val="-4"/>
              </w:rPr>
              <w:t>2.1</w:t>
            </w:r>
            <w:r>
              <w:tab/>
            </w:r>
            <w:r>
              <w:rPr>
                <w:spacing w:val="-6"/>
              </w:rPr>
              <w:t xml:space="preserve">of </w:t>
            </w:r>
            <w:proofErr w:type="gramStart"/>
            <w:r>
              <w:t>Report</w:t>
            </w:r>
            <w:r>
              <w:rPr>
                <w:spacing w:val="44"/>
              </w:rPr>
              <w:t xml:space="preserve">  </w:t>
            </w:r>
            <w:r>
              <w:t>No.</w:t>
            </w:r>
            <w:proofErr w:type="gramEnd"/>
            <w:r>
              <w:rPr>
                <w:spacing w:val="45"/>
              </w:rPr>
              <w:t xml:space="preserve">  </w:t>
            </w:r>
            <w:proofErr w:type="gramStart"/>
            <w:r>
              <w:t>34</w:t>
            </w:r>
            <w:r>
              <w:rPr>
                <w:spacing w:val="45"/>
              </w:rPr>
              <w:t xml:space="preserve">  </w:t>
            </w:r>
            <w:r>
              <w:rPr>
                <w:spacing w:val="-5"/>
              </w:rPr>
              <w:t>of</w:t>
            </w:r>
            <w:proofErr w:type="gramEnd"/>
          </w:p>
          <w:p w14:paraId="27CC0832" w14:textId="77777777" w:rsidR="00967BAE" w:rsidRDefault="00000000">
            <w:pPr>
              <w:pStyle w:val="TableParagraph"/>
              <w:spacing w:before="3"/>
            </w:pPr>
            <w:r>
              <w:rPr>
                <w:spacing w:val="-2"/>
              </w:rPr>
              <w:t>2011-</w:t>
            </w:r>
            <w:r>
              <w:rPr>
                <w:spacing w:val="-5"/>
              </w:rPr>
              <w:t>12</w:t>
            </w:r>
          </w:p>
        </w:tc>
        <w:tc>
          <w:tcPr>
            <w:tcW w:w="6664" w:type="dxa"/>
          </w:tcPr>
          <w:p w14:paraId="5963276D" w14:textId="77777777" w:rsidR="00967BAE" w:rsidRDefault="00000000">
            <w:pPr>
              <w:pStyle w:val="TableParagraph"/>
              <w:spacing w:line="357" w:lineRule="auto"/>
            </w:pPr>
            <w:r>
              <w:t>Core</w:t>
            </w:r>
            <w:r>
              <w:rPr>
                <w:spacing w:val="80"/>
              </w:rPr>
              <w:t xml:space="preserve"> </w:t>
            </w:r>
            <w:r>
              <w:t>Objectives,</w:t>
            </w:r>
            <w:r>
              <w:rPr>
                <w:spacing w:val="80"/>
              </w:rPr>
              <w:t xml:space="preserve"> </w:t>
            </w:r>
            <w:r>
              <w:t>project</w:t>
            </w:r>
            <w:r>
              <w:rPr>
                <w:spacing w:val="80"/>
              </w:rPr>
              <w:t xml:space="preserve"> </w:t>
            </w:r>
            <w:r>
              <w:t>schedules,</w:t>
            </w:r>
            <w:r>
              <w:rPr>
                <w:spacing w:val="80"/>
              </w:rPr>
              <w:t xml:space="preserve"> </w:t>
            </w:r>
            <w:r>
              <w:t>allotment</w:t>
            </w:r>
            <w:r>
              <w:rPr>
                <w:spacing w:val="80"/>
              </w:rPr>
              <w:t xml:space="preserve"> </w:t>
            </w:r>
            <w:r>
              <w:t>of</w:t>
            </w:r>
            <w:r>
              <w:rPr>
                <w:spacing w:val="80"/>
              </w:rPr>
              <w:t xml:space="preserve"> </w:t>
            </w:r>
            <w:r>
              <w:t>funds</w:t>
            </w:r>
            <w:r>
              <w:rPr>
                <w:spacing w:val="80"/>
              </w:rPr>
              <w:t xml:space="preserve"> </w:t>
            </w:r>
            <w:r>
              <w:t>etc.</w:t>
            </w:r>
            <w:r>
              <w:rPr>
                <w:spacing w:val="80"/>
              </w:rPr>
              <w:t xml:space="preserve"> </w:t>
            </w:r>
            <w:r>
              <w:t xml:space="preserve">were </w:t>
            </w:r>
            <w:r>
              <w:rPr>
                <w:spacing w:val="-2"/>
              </w:rPr>
              <w:t>discussed.</w:t>
            </w:r>
          </w:p>
        </w:tc>
      </w:tr>
      <w:tr w:rsidR="00967BAE" w14:paraId="0BCC4F3D" w14:textId="77777777">
        <w:trPr>
          <w:trHeight w:val="1209"/>
        </w:trPr>
        <w:tc>
          <w:tcPr>
            <w:tcW w:w="710" w:type="dxa"/>
            <w:vMerge/>
            <w:tcBorders>
              <w:top w:val="nil"/>
            </w:tcBorders>
          </w:tcPr>
          <w:p w14:paraId="4689DE85" w14:textId="77777777" w:rsidR="00967BAE" w:rsidRDefault="00967BAE">
            <w:pPr>
              <w:rPr>
                <w:sz w:val="2"/>
                <w:szCs w:val="2"/>
              </w:rPr>
            </w:pPr>
          </w:p>
        </w:tc>
        <w:tc>
          <w:tcPr>
            <w:tcW w:w="1560" w:type="dxa"/>
            <w:vMerge/>
            <w:tcBorders>
              <w:top w:val="nil"/>
            </w:tcBorders>
          </w:tcPr>
          <w:p w14:paraId="322A811D" w14:textId="77777777" w:rsidR="00967BAE" w:rsidRDefault="00967BAE">
            <w:pPr>
              <w:rPr>
                <w:sz w:val="2"/>
                <w:szCs w:val="2"/>
              </w:rPr>
            </w:pPr>
          </w:p>
        </w:tc>
        <w:tc>
          <w:tcPr>
            <w:tcW w:w="2835" w:type="dxa"/>
          </w:tcPr>
          <w:p w14:paraId="23A8057C" w14:textId="77777777" w:rsidR="00967BAE" w:rsidRDefault="00000000">
            <w:pPr>
              <w:pStyle w:val="TableParagraph"/>
              <w:tabs>
                <w:tab w:val="left" w:pos="1471"/>
                <w:tab w:val="left" w:pos="2561"/>
              </w:tabs>
              <w:spacing w:line="360" w:lineRule="auto"/>
              <w:ind w:right="94"/>
            </w:pPr>
            <w:r>
              <w:rPr>
                <w:spacing w:val="-2"/>
              </w:rPr>
              <w:t>Excessive</w:t>
            </w:r>
            <w:r>
              <w:tab/>
            </w:r>
            <w:r>
              <w:rPr>
                <w:spacing w:val="-2"/>
              </w:rPr>
              <w:t>delays</w:t>
            </w:r>
            <w:r>
              <w:tab/>
            </w:r>
            <w:r>
              <w:rPr>
                <w:spacing w:val="-6"/>
              </w:rPr>
              <w:t xml:space="preserve">in </w:t>
            </w:r>
            <w:r>
              <w:t>maintenance of locomotives</w:t>
            </w:r>
          </w:p>
        </w:tc>
        <w:tc>
          <w:tcPr>
            <w:tcW w:w="2127" w:type="dxa"/>
          </w:tcPr>
          <w:p w14:paraId="7FE7389D" w14:textId="77777777" w:rsidR="00967BAE" w:rsidRDefault="00000000">
            <w:pPr>
              <w:pStyle w:val="TableParagraph"/>
              <w:tabs>
                <w:tab w:val="left" w:pos="756"/>
                <w:tab w:val="left" w:pos="1312"/>
                <w:tab w:val="left" w:pos="1835"/>
              </w:tabs>
              <w:spacing w:line="360" w:lineRule="auto"/>
              <w:ind w:right="94"/>
            </w:pPr>
            <w:r>
              <w:rPr>
                <w:spacing w:val="-4"/>
              </w:rPr>
              <w:t>Para</w:t>
            </w:r>
            <w:r>
              <w:tab/>
            </w:r>
            <w:r>
              <w:rPr>
                <w:spacing w:val="-4"/>
              </w:rPr>
              <w:t>No.</w:t>
            </w:r>
            <w:r>
              <w:tab/>
            </w:r>
            <w:r>
              <w:rPr>
                <w:spacing w:val="-4"/>
              </w:rPr>
              <w:t>4.1</w:t>
            </w:r>
            <w:r>
              <w:tab/>
            </w:r>
            <w:r>
              <w:rPr>
                <w:spacing w:val="-6"/>
              </w:rPr>
              <w:t xml:space="preserve">of </w:t>
            </w:r>
            <w:proofErr w:type="gramStart"/>
            <w:r>
              <w:t>Report</w:t>
            </w:r>
            <w:r>
              <w:rPr>
                <w:spacing w:val="44"/>
              </w:rPr>
              <w:t xml:space="preserve">  </w:t>
            </w:r>
            <w:r>
              <w:t>No.</w:t>
            </w:r>
            <w:proofErr w:type="gramEnd"/>
            <w:r>
              <w:rPr>
                <w:spacing w:val="45"/>
              </w:rPr>
              <w:t xml:space="preserve">  </w:t>
            </w:r>
            <w:proofErr w:type="gramStart"/>
            <w:r>
              <w:t>34</w:t>
            </w:r>
            <w:r>
              <w:rPr>
                <w:spacing w:val="45"/>
              </w:rPr>
              <w:t xml:space="preserve">  </w:t>
            </w:r>
            <w:r>
              <w:rPr>
                <w:spacing w:val="-5"/>
              </w:rPr>
              <w:t>of</w:t>
            </w:r>
            <w:proofErr w:type="gramEnd"/>
          </w:p>
          <w:p w14:paraId="6473E5AE" w14:textId="77777777" w:rsidR="00967BAE" w:rsidRDefault="00000000">
            <w:pPr>
              <w:pStyle w:val="TableParagraph"/>
            </w:pPr>
            <w:r>
              <w:rPr>
                <w:spacing w:val="-2"/>
              </w:rPr>
              <w:t>2011-</w:t>
            </w:r>
            <w:r>
              <w:rPr>
                <w:spacing w:val="-5"/>
              </w:rPr>
              <w:t>12</w:t>
            </w:r>
          </w:p>
        </w:tc>
        <w:tc>
          <w:tcPr>
            <w:tcW w:w="6664" w:type="dxa"/>
          </w:tcPr>
          <w:p w14:paraId="4D3F2DC9" w14:textId="77777777" w:rsidR="00967BAE" w:rsidRDefault="00000000">
            <w:pPr>
              <w:pStyle w:val="TableParagraph"/>
              <w:spacing w:line="360" w:lineRule="auto"/>
            </w:pPr>
            <w:r>
              <w:t>Corrective measures</w:t>
            </w:r>
            <w:r>
              <w:rPr>
                <w:spacing w:val="-1"/>
              </w:rPr>
              <w:t xml:space="preserve"> </w:t>
            </w:r>
            <w:r>
              <w:t>taken</w:t>
            </w:r>
            <w:r>
              <w:rPr>
                <w:spacing w:val="-4"/>
              </w:rPr>
              <w:t xml:space="preserve"> </w:t>
            </w:r>
            <w:r>
              <w:t>by the Railways</w:t>
            </w:r>
            <w:r>
              <w:rPr>
                <w:spacing w:val="-1"/>
              </w:rPr>
              <w:t xml:space="preserve"> </w:t>
            </w:r>
            <w:r>
              <w:t xml:space="preserve">to streamline the system for improving the </w:t>
            </w:r>
            <w:proofErr w:type="spellStart"/>
            <w:r>
              <w:t>positon</w:t>
            </w:r>
            <w:proofErr w:type="spellEnd"/>
            <w:r>
              <w:t xml:space="preserve"> of detention were discussed.</w:t>
            </w:r>
          </w:p>
        </w:tc>
      </w:tr>
      <w:tr w:rsidR="00967BAE" w14:paraId="45D1244B" w14:textId="77777777">
        <w:trPr>
          <w:trHeight w:val="1610"/>
        </w:trPr>
        <w:tc>
          <w:tcPr>
            <w:tcW w:w="710" w:type="dxa"/>
            <w:vMerge/>
            <w:tcBorders>
              <w:top w:val="nil"/>
            </w:tcBorders>
          </w:tcPr>
          <w:p w14:paraId="38089B1F" w14:textId="77777777" w:rsidR="00967BAE" w:rsidRDefault="00967BAE">
            <w:pPr>
              <w:rPr>
                <w:sz w:val="2"/>
                <w:szCs w:val="2"/>
              </w:rPr>
            </w:pPr>
          </w:p>
        </w:tc>
        <w:tc>
          <w:tcPr>
            <w:tcW w:w="1560" w:type="dxa"/>
            <w:vMerge/>
            <w:tcBorders>
              <w:top w:val="nil"/>
            </w:tcBorders>
          </w:tcPr>
          <w:p w14:paraId="3D33C46F" w14:textId="77777777" w:rsidR="00967BAE" w:rsidRDefault="00967BAE">
            <w:pPr>
              <w:rPr>
                <w:sz w:val="2"/>
                <w:szCs w:val="2"/>
              </w:rPr>
            </w:pPr>
          </w:p>
        </w:tc>
        <w:tc>
          <w:tcPr>
            <w:tcW w:w="2835" w:type="dxa"/>
          </w:tcPr>
          <w:p w14:paraId="0603BDCE" w14:textId="77777777" w:rsidR="00967BAE" w:rsidRDefault="00000000">
            <w:pPr>
              <w:pStyle w:val="TableParagraph"/>
              <w:spacing w:line="265" w:lineRule="exact"/>
            </w:pPr>
            <w:r>
              <w:t>Functioning</w:t>
            </w:r>
            <w:r>
              <w:rPr>
                <w:spacing w:val="-8"/>
              </w:rPr>
              <w:t xml:space="preserve"> </w:t>
            </w:r>
            <w:r>
              <w:t>of</w:t>
            </w:r>
            <w:r>
              <w:rPr>
                <w:spacing w:val="-6"/>
              </w:rPr>
              <w:t xml:space="preserve"> </w:t>
            </w:r>
            <w:r>
              <w:rPr>
                <w:spacing w:val="-4"/>
              </w:rPr>
              <w:t>RVNL</w:t>
            </w:r>
          </w:p>
        </w:tc>
        <w:tc>
          <w:tcPr>
            <w:tcW w:w="2127" w:type="dxa"/>
          </w:tcPr>
          <w:p w14:paraId="58953564" w14:textId="77777777" w:rsidR="00967BAE" w:rsidRDefault="00000000">
            <w:pPr>
              <w:pStyle w:val="TableParagraph"/>
              <w:spacing w:line="360" w:lineRule="auto"/>
              <w:ind w:right="94"/>
              <w:jc w:val="both"/>
            </w:pPr>
            <w:r>
              <w:t xml:space="preserve">Para No. 7.2 of Report No. 34 of </w:t>
            </w:r>
            <w:r>
              <w:rPr>
                <w:spacing w:val="-2"/>
              </w:rPr>
              <w:t>2011-12</w:t>
            </w:r>
          </w:p>
        </w:tc>
        <w:tc>
          <w:tcPr>
            <w:tcW w:w="6664" w:type="dxa"/>
          </w:tcPr>
          <w:p w14:paraId="6F2E27F3" w14:textId="77777777" w:rsidR="00967BAE" w:rsidRDefault="00000000">
            <w:pPr>
              <w:pStyle w:val="TableParagraph"/>
              <w:spacing w:line="360" w:lineRule="auto"/>
              <w:ind w:right="99"/>
              <w:jc w:val="both"/>
            </w:pPr>
            <w:r>
              <w:t xml:space="preserve">Planning process and project management practices for </w:t>
            </w:r>
            <w:proofErr w:type="gramStart"/>
            <w:r>
              <w:t>fast track</w:t>
            </w:r>
            <w:proofErr w:type="gramEnd"/>
            <w:r>
              <w:t xml:space="preserve"> implementation, financing of RVNL, modalities for effecting transfer of completed</w:t>
            </w:r>
            <w:r>
              <w:rPr>
                <w:spacing w:val="20"/>
              </w:rPr>
              <w:t xml:space="preserve"> </w:t>
            </w:r>
            <w:r>
              <w:t>projects</w:t>
            </w:r>
            <w:r>
              <w:rPr>
                <w:spacing w:val="18"/>
              </w:rPr>
              <w:t xml:space="preserve"> </w:t>
            </w:r>
            <w:r>
              <w:t>for</w:t>
            </w:r>
            <w:r>
              <w:rPr>
                <w:spacing w:val="21"/>
              </w:rPr>
              <w:t xml:space="preserve"> </w:t>
            </w:r>
            <w:r>
              <w:t>incorporating</w:t>
            </w:r>
            <w:r>
              <w:rPr>
                <w:spacing w:val="19"/>
              </w:rPr>
              <w:t xml:space="preserve"> </w:t>
            </w:r>
            <w:r>
              <w:t>in</w:t>
            </w:r>
            <w:r>
              <w:rPr>
                <w:spacing w:val="20"/>
              </w:rPr>
              <w:t xml:space="preserve"> </w:t>
            </w:r>
            <w:r>
              <w:t>the</w:t>
            </w:r>
            <w:r>
              <w:rPr>
                <w:spacing w:val="18"/>
              </w:rPr>
              <w:t xml:space="preserve"> </w:t>
            </w:r>
            <w:r>
              <w:t>Block</w:t>
            </w:r>
            <w:r>
              <w:rPr>
                <w:spacing w:val="19"/>
              </w:rPr>
              <w:t xml:space="preserve"> </w:t>
            </w:r>
            <w:r>
              <w:t>Account</w:t>
            </w:r>
            <w:r>
              <w:rPr>
                <w:spacing w:val="18"/>
              </w:rPr>
              <w:t xml:space="preserve"> </w:t>
            </w:r>
            <w:r>
              <w:t>of</w:t>
            </w:r>
            <w:r>
              <w:rPr>
                <w:spacing w:val="18"/>
              </w:rPr>
              <w:t xml:space="preserve"> </w:t>
            </w:r>
            <w:r>
              <w:rPr>
                <w:spacing w:val="-2"/>
              </w:rPr>
              <w:t>Railways</w:t>
            </w:r>
          </w:p>
          <w:p w14:paraId="58BF8153" w14:textId="77777777" w:rsidR="00967BAE" w:rsidRDefault="00000000">
            <w:pPr>
              <w:pStyle w:val="TableParagraph"/>
              <w:jc w:val="both"/>
            </w:pPr>
            <w:r>
              <w:t>etc.</w:t>
            </w:r>
            <w:r>
              <w:rPr>
                <w:spacing w:val="-4"/>
              </w:rPr>
              <w:t xml:space="preserve"> </w:t>
            </w:r>
            <w:r>
              <w:t>were</w:t>
            </w:r>
            <w:r>
              <w:rPr>
                <w:spacing w:val="-2"/>
              </w:rPr>
              <w:t xml:space="preserve"> discussed.</w:t>
            </w:r>
          </w:p>
        </w:tc>
      </w:tr>
      <w:tr w:rsidR="00967BAE" w14:paraId="62E66D95" w14:textId="77777777">
        <w:trPr>
          <w:trHeight w:val="805"/>
        </w:trPr>
        <w:tc>
          <w:tcPr>
            <w:tcW w:w="710" w:type="dxa"/>
            <w:vMerge/>
            <w:tcBorders>
              <w:top w:val="nil"/>
            </w:tcBorders>
          </w:tcPr>
          <w:p w14:paraId="036A349B" w14:textId="77777777" w:rsidR="00967BAE" w:rsidRDefault="00967BAE">
            <w:pPr>
              <w:rPr>
                <w:sz w:val="2"/>
                <w:szCs w:val="2"/>
              </w:rPr>
            </w:pPr>
          </w:p>
        </w:tc>
        <w:tc>
          <w:tcPr>
            <w:tcW w:w="1560" w:type="dxa"/>
            <w:vMerge/>
            <w:tcBorders>
              <w:top w:val="nil"/>
            </w:tcBorders>
          </w:tcPr>
          <w:p w14:paraId="1C70CC3E" w14:textId="77777777" w:rsidR="00967BAE" w:rsidRDefault="00967BAE">
            <w:pPr>
              <w:rPr>
                <w:sz w:val="2"/>
                <w:szCs w:val="2"/>
              </w:rPr>
            </w:pPr>
          </w:p>
        </w:tc>
        <w:tc>
          <w:tcPr>
            <w:tcW w:w="2835" w:type="dxa"/>
          </w:tcPr>
          <w:p w14:paraId="2E582743" w14:textId="77777777" w:rsidR="00967BAE" w:rsidRDefault="00000000">
            <w:pPr>
              <w:pStyle w:val="TableParagraph"/>
              <w:spacing w:line="268" w:lineRule="exact"/>
            </w:pPr>
            <w:r>
              <w:t>Safety</w:t>
            </w:r>
            <w:r>
              <w:rPr>
                <w:spacing w:val="44"/>
              </w:rPr>
              <w:t xml:space="preserve"> </w:t>
            </w:r>
            <w:r>
              <w:t>works-LCs,</w:t>
            </w:r>
            <w:r>
              <w:rPr>
                <w:spacing w:val="47"/>
              </w:rPr>
              <w:t xml:space="preserve"> </w:t>
            </w:r>
            <w:r>
              <w:t>ROBs</w:t>
            </w:r>
            <w:r>
              <w:rPr>
                <w:spacing w:val="45"/>
              </w:rPr>
              <w:t xml:space="preserve"> </w:t>
            </w:r>
            <w:r>
              <w:rPr>
                <w:spacing w:val="-5"/>
              </w:rPr>
              <w:t>and</w:t>
            </w:r>
          </w:p>
          <w:p w14:paraId="06E70CC9" w14:textId="77777777" w:rsidR="00967BAE" w:rsidRDefault="00000000">
            <w:pPr>
              <w:pStyle w:val="TableParagraph"/>
              <w:spacing w:before="132"/>
            </w:pPr>
            <w:r>
              <w:rPr>
                <w:spacing w:val="-4"/>
              </w:rPr>
              <w:t>RUBs</w:t>
            </w:r>
          </w:p>
        </w:tc>
        <w:tc>
          <w:tcPr>
            <w:tcW w:w="2127" w:type="dxa"/>
          </w:tcPr>
          <w:p w14:paraId="68E22D85" w14:textId="77777777" w:rsidR="00967BAE" w:rsidRDefault="00000000">
            <w:pPr>
              <w:pStyle w:val="TableParagraph"/>
              <w:spacing w:line="268" w:lineRule="exact"/>
            </w:pPr>
            <w:proofErr w:type="gramStart"/>
            <w:r>
              <w:t>Report</w:t>
            </w:r>
            <w:r>
              <w:rPr>
                <w:spacing w:val="44"/>
              </w:rPr>
              <w:t xml:space="preserve">  </w:t>
            </w:r>
            <w:r>
              <w:t>No.</w:t>
            </w:r>
            <w:proofErr w:type="gramEnd"/>
            <w:r>
              <w:rPr>
                <w:spacing w:val="45"/>
              </w:rPr>
              <w:t xml:space="preserve">  </w:t>
            </w:r>
            <w:proofErr w:type="gramStart"/>
            <w:r>
              <w:t>32</w:t>
            </w:r>
            <w:r>
              <w:rPr>
                <w:spacing w:val="45"/>
              </w:rPr>
              <w:t xml:space="preserve">  </w:t>
            </w:r>
            <w:r>
              <w:rPr>
                <w:spacing w:val="-5"/>
              </w:rPr>
              <w:t>of</w:t>
            </w:r>
            <w:proofErr w:type="gramEnd"/>
          </w:p>
          <w:p w14:paraId="47F9317D" w14:textId="77777777" w:rsidR="00967BAE" w:rsidRDefault="00000000">
            <w:pPr>
              <w:pStyle w:val="TableParagraph"/>
              <w:spacing w:before="132"/>
            </w:pPr>
            <w:r>
              <w:rPr>
                <w:spacing w:val="-2"/>
              </w:rPr>
              <w:t>2011-</w:t>
            </w:r>
            <w:r>
              <w:rPr>
                <w:spacing w:val="-5"/>
              </w:rPr>
              <w:t>12</w:t>
            </w:r>
          </w:p>
        </w:tc>
        <w:tc>
          <w:tcPr>
            <w:tcW w:w="6664" w:type="dxa"/>
          </w:tcPr>
          <w:p w14:paraId="3DEC7103" w14:textId="77777777" w:rsidR="00967BAE" w:rsidRDefault="00000000">
            <w:pPr>
              <w:pStyle w:val="TableParagraph"/>
              <w:spacing w:line="268" w:lineRule="exact"/>
            </w:pPr>
            <w:r>
              <w:t>The</w:t>
            </w:r>
            <w:r>
              <w:rPr>
                <w:spacing w:val="54"/>
              </w:rPr>
              <w:t xml:space="preserve"> </w:t>
            </w:r>
            <w:r>
              <w:t>issues</w:t>
            </w:r>
            <w:r>
              <w:rPr>
                <w:spacing w:val="53"/>
              </w:rPr>
              <w:t xml:space="preserve"> </w:t>
            </w:r>
            <w:r>
              <w:t>of</w:t>
            </w:r>
            <w:r>
              <w:rPr>
                <w:spacing w:val="54"/>
              </w:rPr>
              <w:t xml:space="preserve"> </w:t>
            </w:r>
            <w:r>
              <w:t>allotment</w:t>
            </w:r>
            <w:r>
              <w:rPr>
                <w:spacing w:val="53"/>
              </w:rPr>
              <w:t xml:space="preserve"> </w:t>
            </w:r>
            <w:r>
              <w:t>and</w:t>
            </w:r>
            <w:r>
              <w:rPr>
                <w:spacing w:val="55"/>
              </w:rPr>
              <w:t xml:space="preserve"> </w:t>
            </w:r>
            <w:r>
              <w:t>utilization</w:t>
            </w:r>
            <w:r>
              <w:rPr>
                <w:spacing w:val="54"/>
              </w:rPr>
              <w:t xml:space="preserve"> </w:t>
            </w:r>
            <w:r>
              <w:t>of</w:t>
            </w:r>
            <w:r>
              <w:rPr>
                <w:spacing w:val="56"/>
              </w:rPr>
              <w:t xml:space="preserve"> </w:t>
            </w:r>
            <w:r>
              <w:t>funds,</w:t>
            </w:r>
            <w:r>
              <w:rPr>
                <w:spacing w:val="53"/>
              </w:rPr>
              <w:t xml:space="preserve"> </w:t>
            </w:r>
            <w:r>
              <w:t>planning,</w:t>
            </w:r>
            <w:r>
              <w:rPr>
                <w:spacing w:val="56"/>
              </w:rPr>
              <w:t xml:space="preserve"> </w:t>
            </w:r>
            <w:r>
              <w:rPr>
                <w:spacing w:val="-2"/>
              </w:rPr>
              <w:t>contract</w:t>
            </w:r>
          </w:p>
          <w:p w14:paraId="32B84972" w14:textId="77777777" w:rsidR="00967BAE" w:rsidRDefault="00000000">
            <w:pPr>
              <w:pStyle w:val="TableParagraph"/>
              <w:spacing w:before="132"/>
            </w:pPr>
            <w:r>
              <w:t>management,</w:t>
            </w:r>
            <w:r>
              <w:rPr>
                <w:spacing w:val="-7"/>
              </w:rPr>
              <w:t xml:space="preserve"> </w:t>
            </w:r>
            <w:proofErr w:type="spellStart"/>
            <w:r>
              <w:t>liasioning</w:t>
            </w:r>
            <w:proofErr w:type="spellEnd"/>
            <w:r>
              <w:rPr>
                <w:spacing w:val="-7"/>
              </w:rPr>
              <w:t xml:space="preserve"> </w:t>
            </w:r>
            <w:r>
              <w:t>with</w:t>
            </w:r>
            <w:r>
              <w:rPr>
                <w:spacing w:val="-4"/>
              </w:rPr>
              <w:t xml:space="preserve"> </w:t>
            </w:r>
            <w:r>
              <w:t>State</w:t>
            </w:r>
            <w:r>
              <w:rPr>
                <w:spacing w:val="-6"/>
              </w:rPr>
              <w:t xml:space="preserve"> </w:t>
            </w:r>
            <w:r>
              <w:t>Governments</w:t>
            </w:r>
            <w:r>
              <w:rPr>
                <w:spacing w:val="-3"/>
              </w:rPr>
              <w:t xml:space="preserve"> </w:t>
            </w:r>
            <w:r>
              <w:t>etc.</w:t>
            </w:r>
            <w:r>
              <w:rPr>
                <w:spacing w:val="-6"/>
              </w:rPr>
              <w:t xml:space="preserve"> </w:t>
            </w:r>
            <w:r>
              <w:t>were</w:t>
            </w:r>
            <w:r>
              <w:rPr>
                <w:spacing w:val="-6"/>
              </w:rPr>
              <w:t xml:space="preserve"> </w:t>
            </w:r>
            <w:r>
              <w:rPr>
                <w:spacing w:val="-2"/>
              </w:rPr>
              <w:t>discussed.</w:t>
            </w:r>
          </w:p>
        </w:tc>
      </w:tr>
    </w:tbl>
    <w:p w14:paraId="3D06DECC" w14:textId="77777777" w:rsidR="00703E2B" w:rsidRDefault="00703E2B"/>
    <w:sectPr w:rsidR="00703E2B">
      <w:pgSz w:w="15840" w:h="12240" w:orient="landscape"/>
      <w:pgMar w:top="1380" w:right="1080" w:bottom="280" w:left="3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967BAE"/>
    <w:rsid w:val="002221C3"/>
    <w:rsid w:val="00703E2B"/>
    <w:rsid w:val="00967BAE"/>
    <w:rsid w:val="00A45BDE"/>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60E83"/>
  <w15:docId w15:val="{5DB6456C-0287-47C9-991F-B70AC016E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36"/>
      <w:szCs w:val="36"/>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512</Words>
  <Characters>2921</Characters>
  <Application>Microsoft Office Word</Application>
  <DocSecurity>0</DocSecurity>
  <Lines>24</Lines>
  <Paragraphs>6</Paragraphs>
  <ScaleCrop>false</ScaleCrop>
  <Company/>
  <LinksUpToDate>false</LinksUpToDate>
  <CharactersWithSpaces>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pa-1</dc:creator>
  <cp:lastModifiedBy>Railway Audit SER Kolkata ID 15</cp:lastModifiedBy>
  <cp:revision>2</cp:revision>
  <dcterms:created xsi:type="dcterms:W3CDTF">2026-03-02T16:37:00Z</dcterms:created>
  <dcterms:modified xsi:type="dcterms:W3CDTF">2026-03-02T16:40:00Z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2020-07-05T00:00:00Z</vt:filetime>
  </property>
  <property fmtid="{D5CDD505-2E9C-101B-9397-08002B2CF9AE}" pid="3" name="Creator">
    <vt:lpwstr>Microsoft® Office Word 2007</vt:lpwstr>
  </property>
  <property fmtid="{D5CDD505-2E9C-101B-9397-08002B2CF9AE}" pid="4" name="LastSaved">
    <vt:filetime>2026-03-02T00:00:00Z</vt:filetime>
  </property>
  <property fmtid="{D5CDD505-2E9C-101B-9397-08002B2CF9AE}" pid="5" name="Producer">
    <vt:lpwstr>Microsoft® Office Word 2007</vt:lpwstr>
  </property>
</Properties>
</file>