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3FD" w:rsidRDefault="007E13FD" w:rsidP="007E13FD">
      <w:pPr>
        <w:spacing w:after="0" w:line="240" w:lineRule="auto"/>
        <w:ind w:left="284" w:right="-164" w:hanging="284"/>
        <w:jc w:val="center"/>
        <w:rPr>
          <w:rFonts w:ascii="Calibri" w:eastAsia="Times New Roman" w:hAnsi="Calibri"/>
          <w:sz w:val="28"/>
          <w:szCs w:val="28"/>
        </w:rPr>
      </w:pPr>
      <w:r>
        <w:rPr>
          <w:rFonts w:ascii="Times New Roman" w:eastAsia="Times New Roman" w:hAnsi="Times New Roman"/>
          <w:b/>
          <w:bCs/>
          <w:color w:val="000000"/>
          <w:sz w:val="28"/>
          <w:szCs w:val="28"/>
          <w:lang w:val="en"/>
        </w:rPr>
        <w:t xml:space="preserve">O/o THE DIRECTOR GENERAL REGIONAL </w:t>
      </w:r>
      <w:r>
        <w:rPr>
          <w:rFonts w:ascii="Times New Roman" w:hAnsi="Times New Roman"/>
          <w:b/>
          <w:bCs/>
          <w:sz w:val="28"/>
          <w:szCs w:val="28"/>
        </w:rPr>
        <w:t>CAPCITY BUILDING &amp; KNOWLEDGE</w:t>
      </w:r>
      <w:r>
        <w:rPr>
          <w:rFonts w:ascii="Times New Roman" w:eastAsia="Times New Roman" w:hAnsi="Times New Roman"/>
          <w:b/>
          <w:bCs/>
          <w:color w:val="000000"/>
          <w:sz w:val="28"/>
          <w:szCs w:val="28"/>
          <w:lang w:val="en"/>
        </w:rPr>
        <w:t xml:space="preserve"> INSTITUTE, JAMMU</w:t>
      </w:r>
    </w:p>
    <w:p w:rsidR="007E13FD" w:rsidRDefault="007E13FD" w:rsidP="007E13FD">
      <w:pPr>
        <w:shd w:val="clear" w:color="auto" w:fill="FFFFFF"/>
        <w:spacing w:after="0" w:line="240" w:lineRule="auto"/>
        <w:jc w:val="center"/>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w:t>
      </w:r>
    </w:p>
    <w:p w:rsidR="007E13FD" w:rsidRDefault="007E13FD" w:rsidP="007E13FD">
      <w:pPr>
        <w:shd w:val="clear" w:color="auto" w:fill="FFFFFF"/>
        <w:spacing w:after="0" w:line="240" w:lineRule="auto"/>
        <w:ind w:left="5040"/>
        <w:rPr>
          <w:rFonts w:ascii="Calibri" w:eastAsia="Times New Roman" w:hAnsi="Calibri"/>
          <w:color w:val="000000"/>
          <w:lang w:eastAsia="en-IN" w:bidi="hi-IN"/>
        </w:rPr>
      </w:pPr>
      <w:r>
        <w:rPr>
          <w:rFonts w:ascii="Times New Roman" w:eastAsia="Times New Roman" w:hAnsi="Times New Roman" w:cs="Times New Roman"/>
          <w:color w:val="000000"/>
          <w:sz w:val="24"/>
          <w:szCs w:val="24"/>
          <w:lang w:val="en-US" w:eastAsia="en-IN" w:bidi="hi-IN"/>
        </w:rPr>
        <w:t xml:space="preserve">     No: RCB &amp; KI/J/A/ Dep/2024-25/396</w:t>
      </w:r>
    </w:p>
    <w:p w:rsidR="007E13FD" w:rsidRDefault="007E13FD" w:rsidP="007E13FD">
      <w:pPr>
        <w:shd w:val="clear" w:color="auto" w:fill="FFFFFF"/>
        <w:spacing w:after="0" w:line="240" w:lineRule="auto"/>
        <w:jc w:val="center"/>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xml:space="preserve">                                                          Dated: 11/09/2024</w:t>
      </w:r>
    </w:p>
    <w:p w:rsidR="007E13FD" w:rsidRDefault="007E13FD" w:rsidP="007E13FD">
      <w:pPr>
        <w:widowControl w:val="0"/>
        <w:autoSpaceDE w:val="0"/>
        <w:autoSpaceDN w:val="0"/>
        <w:adjustRightInd w:val="0"/>
        <w:spacing w:after="0" w:line="240" w:lineRule="auto"/>
        <w:ind w:left="720" w:right="-567" w:hanging="153"/>
        <w:rPr>
          <w:rFonts w:ascii="Times New Roman" w:hAnsi="Times New Roman"/>
          <w:b/>
          <w:sz w:val="24"/>
          <w:szCs w:val="24"/>
          <w:lang w:val="en"/>
        </w:rPr>
      </w:pPr>
    </w:p>
    <w:p w:rsidR="007E13FD" w:rsidRDefault="007E13FD" w:rsidP="007E13FD">
      <w:pPr>
        <w:widowControl w:val="0"/>
        <w:autoSpaceDE w:val="0"/>
        <w:autoSpaceDN w:val="0"/>
        <w:adjustRightInd w:val="0"/>
        <w:spacing w:after="0" w:line="240" w:lineRule="auto"/>
        <w:ind w:left="720" w:right="-567" w:hanging="720"/>
        <w:rPr>
          <w:rFonts w:ascii="Times New Roman" w:hAnsi="Times New Roman"/>
          <w:bCs/>
          <w:sz w:val="24"/>
          <w:szCs w:val="24"/>
          <w:lang w:val="en"/>
        </w:rPr>
      </w:pPr>
      <w:r>
        <w:rPr>
          <w:rFonts w:ascii="Times New Roman" w:hAnsi="Times New Roman"/>
          <w:bCs/>
          <w:sz w:val="24"/>
          <w:szCs w:val="24"/>
          <w:lang w:val="en"/>
        </w:rPr>
        <w:t xml:space="preserve">To </w:t>
      </w:r>
    </w:p>
    <w:p w:rsidR="007E13FD" w:rsidRDefault="007E13FD" w:rsidP="007E13FD">
      <w:pPr>
        <w:widowControl w:val="0"/>
        <w:autoSpaceDE w:val="0"/>
        <w:autoSpaceDN w:val="0"/>
        <w:adjustRightInd w:val="0"/>
        <w:spacing w:after="0" w:line="240" w:lineRule="auto"/>
        <w:ind w:left="1440" w:right="-567" w:firstLine="720"/>
        <w:jc w:val="both"/>
        <w:rPr>
          <w:rFonts w:ascii="Times New Roman" w:hAnsi="Times New Roman"/>
          <w:bCs/>
          <w:sz w:val="24"/>
          <w:szCs w:val="24"/>
          <w:lang w:val="en"/>
        </w:rPr>
      </w:pPr>
      <w:r>
        <w:rPr>
          <w:rFonts w:ascii="Times New Roman" w:hAnsi="Times New Roman"/>
          <w:bCs/>
          <w:sz w:val="24"/>
          <w:szCs w:val="24"/>
          <w:lang w:val="en"/>
        </w:rPr>
        <w:t xml:space="preserve">CAG-All Offices </w:t>
      </w:r>
    </w:p>
    <w:p w:rsidR="007E13FD" w:rsidRDefault="007E13FD" w:rsidP="007E13FD">
      <w:pPr>
        <w:widowControl w:val="0"/>
        <w:autoSpaceDE w:val="0"/>
        <w:autoSpaceDN w:val="0"/>
        <w:adjustRightInd w:val="0"/>
        <w:spacing w:after="0" w:line="240" w:lineRule="auto"/>
        <w:ind w:right="-567" w:hanging="153"/>
        <w:jc w:val="both"/>
        <w:rPr>
          <w:rFonts w:ascii="Times New Roman" w:hAnsi="Times New Roman"/>
          <w:bCs/>
          <w:sz w:val="24"/>
          <w:szCs w:val="24"/>
          <w:lang w:val="en"/>
        </w:rPr>
      </w:pPr>
      <w:r>
        <w:rPr>
          <w:rFonts w:ascii="Times New Roman" w:hAnsi="Times New Roman"/>
          <w:bCs/>
          <w:sz w:val="24"/>
          <w:szCs w:val="24"/>
          <w:lang w:val="en"/>
        </w:rPr>
        <w:t xml:space="preserve">   </w:t>
      </w:r>
      <w:r>
        <w:rPr>
          <w:rFonts w:ascii="Times New Roman" w:hAnsi="Times New Roman"/>
          <w:bCs/>
          <w:sz w:val="24"/>
          <w:szCs w:val="24"/>
          <w:lang w:val="en"/>
        </w:rPr>
        <w:tab/>
      </w:r>
      <w:r>
        <w:rPr>
          <w:rFonts w:ascii="Times New Roman" w:hAnsi="Times New Roman"/>
          <w:bCs/>
          <w:sz w:val="24"/>
          <w:szCs w:val="24"/>
          <w:lang w:val="en"/>
        </w:rPr>
        <w:tab/>
      </w:r>
      <w:r>
        <w:rPr>
          <w:rFonts w:ascii="Times New Roman" w:hAnsi="Times New Roman"/>
          <w:bCs/>
          <w:sz w:val="24"/>
          <w:szCs w:val="24"/>
          <w:lang w:val="en"/>
        </w:rPr>
        <w:tab/>
        <w:t>(As per mailing list)</w:t>
      </w:r>
    </w:p>
    <w:p w:rsidR="007E13FD" w:rsidRDefault="007E13FD" w:rsidP="007E13FD">
      <w:pPr>
        <w:widowControl w:val="0"/>
        <w:autoSpaceDE w:val="0"/>
        <w:autoSpaceDN w:val="0"/>
        <w:adjustRightInd w:val="0"/>
        <w:spacing w:after="0" w:line="240" w:lineRule="auto"/>
        <w:ind w:right="-567" w:hanging="153"/>
        <w:jc w:val="both"/>
        <w:rPr>
          <w:rFonts w:ascii="Times New Roman" w:hAnsi="Times New Roman"/>
          <w:b/>
          <w:sz w:val="24"/>
          <w:szCs w:val="24"/>
          <w:lang w:val="en"/>
        </w:rPr>
      </w:pPr>
    </w:p>
    <w:p w:rsidR="007E13FD" w:rsidRDefault="007E13FD" w:rsidP="007E13FD">
      <w:pPr>
        <w:widowControl w:val="0"/>
        <w:autoSpaceDE w:val="0"/>
        <w:autoSpaceDN w:val="0"/>
        <w:adjustRightInd w:val="0"/>
        <w:spacing w:after="0" w:line="240" w:lineRule="auto"/>
        <w:ind w:left="2160" w:right="-567" w:hanging="2160"/>
        <w:jc w:val="both"/>
        <w:rPr>
          <w:rFonts w:ascii="Times New Roman" w:hAnsi="Times New Roman"/>
          <w:b/>
          <w:bCs/>
          <w:i/>
          <w:iCs/>
          <w:sz w:val="24"/>
          <w:szCs w:val="24"/>
          <w:u w:val="single"/>
          <w:lang w:val="en"/>
        </w:rPr>
      </w:pPr>
      <w:r>
        <w:rPr>
          <w:rFonts w:ascii="Times New Roman" w:hAnsi="Times New Roman"/>
          <w:bCs/>
          <w:sz w:val="24"/>
          <w:szCs w:val="24"/>
          <w:lang w:val="en"/>
        </w:rPr>
        <w:t>Subject:</w:t>
      </w:r>
      <w:r>
        <w:rPr>
          <w:rFonts w:ascii="Times New Roman" w:hAnsi="Times New Roman"/>
          <w:sz w:val="24"/>
          <w:szCs w:val="24"/>
          <w:lang w:val="en"/>
        </w:rPr>
        <w:tab/>
        <w:t>Deputation for the one post of Sr. A. O (KC-DEF) in RCB &amp; KI, Jammu -regarding</w:t>
      </w:r>
    </w:p>
    <w:p w:rsidR="007E13FD" w:rsidRDefault="007E13FD" w:rsidP="007E13FD">
      <w:pPr>
        <w:widowControl w:val="0"/>
        <w:autoSpaceDE w:val="0"/>
        <w:autoSpaceDN w:val="0"/>
        <w:adjustRightInd w:val="0"/>
        <w:spacing w:after="0" w:line="240" w:lineRule="auto"/>
        <w:ind w:right="-567" w:hanging="153"/>
        <w:jc w:val="both"/>
        <w:rPr>
          <w:rFonts w:ascii="Times New Roman" w:hAnsi="Times New Roman"/>
          <w:b/>
          <w:sz w:val="24"/>
          <w:szCs w:val="24"/>
          <w:lang w:val="en"/>
        </w:rPr>
      </w:pPr>
    </w:p>
    <w:p w:rsidR="007E13FD" w:rsidRDefault="007E13FD" w:rsidP="007E13FD">
      <w:pPr>
        <w:widowControl w:val="0"/>
        <w:autoSpaceDE w:val="0"/>
        <w:autoSpaceDN w:val="0"/>
        <w:adjustRightInd w:val="0"/>
        <w:spacing w:after="0" w:line="240" w:lineRule="auto"/>
        <w:ind w:left="142" w:right="-567" w:hanging="153"/>
        <w:jc w:val="both"/>
        <w:rPr>
          <w:rFonts w:ascii="Times New Roman" w:hAnsi="Times New Roman"/>
          <w:b/>
          <w:sz w:val="24"/>
          <w:szCs w:val="24"/>
          <w:lang w:val="en"/>
        </w:rPr>
      </w:pPr>
      <w:r>
        <w:rPr>
          <w:rFonts w:ascii="Times New Roman" w:hAnsi="Times New Roman"/>
          <w:bCs/>
          <w:sz w:val="24"/>
          <w:szCs w:val="24"/>
          <w:lang w:val="en"/>
        </w:rPr>
        <w:t>Sir/Madam</w:t>
      </w:r>
      <w:r>
        <w:rPr>
          <w:rFonts w:ascii="Times New Roman" w:hAnsi="Times New Roman"/>
          <w:b/>
          <w:sz w:val="24"/>
          <w:szCs w:val="24"/>
          <w:lang w:val="en"/>
        </w:rPr>
        <w:t>,</w:t>
      </w:r>
    </w:p>
    <w:p w:rsidR="007E13FD" w:rsidRDefault="007E13FD" w:rsidP="007E13FD">
      <w:pPr>
        <w:shd w:val="clear" w:color="auto" w:fill="FFFFFF"/>
        <w:spacing w:after="0" w:line="240" w:lineRule="auto"/>
        <w:ind w:firstLine="2127"/>
        <w:jc w:val="both"/>
        <w:rPr>
          <w:rFonts w:ascii="Calibri" w:eastAsia="Times New Roman" w:hAnsi="Calibri" w:cs="Times New Roman"/>
          <w:lang w:eastAsia="en-IN" w:bidi="hi-IN"/>
        </w:rPr>
      </w:pPr>
      <w:r>
        <w:rPr>
          <w:rFonts w:ascii="Times New Roman" w:eastAsia="Times New Roman" w:hAnsi="Times New Roman" w:cs="Times New Roman"/>
          <w:color w:val="000000"/>
          <w:sz w:val="24"/>
          <w:szCs w:val="24"/>
          <w:shd w:val="clear" w:color="auto" w:fill="FFFFFF"/>
          <w:lang w:val="en-US" w:eastAsia="en-IN" w:bidi="hi-IN"/>
        </w:rPr>
        <w:t>In continuation to this office notification issued under No: RTI/J/A/Dep/2024-25/262 dated 16-07-2024, the applications from desirous officers of the rank of </w:t>
      </w:r>
      <w:r>
        <w:rPr>
          <w:rFonts w:ascii="Times New Roman" w:eastAsia="Times New Roman" w:hAnsi="Times New Roman" w:cs="Times New Roman"/>
          <w:b/>
          <w:bCs/>
          <w:color w:val="000000"/>
          <w:sz w:val="24"/>
          <w:szCs w:val="24"/>
          <w:shd w:val="clear" w:color="auto" w:fill="FFFFFF"/>
          <w:lang w:val="en-US" w:eastAsia="en-IN" w:bidi="hi-IN"/>
        </w:rPr>
        <w:t>Senior Audit Officer/ AAO</w:t>
      </w:r>
      <w:r>
        <w:rPr>
          <w:rFonts w:ascii="Times New Roman" w:eastAsia="Times New Roman" w:hAnsi="Times New Roman" w:cs="Times New Roman"/>
          <w:color w:val="000000"/>
          <w:sz w:val="24"/>
          <w:szCs w:val="24"/>
          <w:shd w:val="clear" w:color="auto" w:fill="FFFFFF"/>
          <w:lang w:val="en-US" w:eastAsia="en-IN" w:bidi="hi-IN"/>
        </w:rPr>
        <w:t xml:space="preserve"> are invited for the deputation assignment as per </w:t>
      </w:r>
      <w:r>
        <w:rPr>
          <w:rFonts w:ascii="Times New Roman" w:eastAsia="Times New Roman" w:hAnsi="Times New Roman" w:cs="Times New Roman"/>
          <w:color w:val="000000"/>
          <w:sz w:val="24"/>
          <w:szCs w:val="24"/>
          <w:lang w:val="en-US" w:eastAsia="en-IN" w:bidi="hi-IN"/>
        </w:rPr>
        <w:t>the Job description/ Eligibility criteria</w:t>
      </w:r>
      <w:r>
        <w:rPr>
          <w:rFonts w:ascii="Times New Roman" w:eastAsia="Times New Roman" w:hAnsi="Times New Roman" w:cs="Times New Roman"/>
          <w:color w:val="000000"/>
          <w:sz w:val="24"/>
          <w:szCs w:val="24"/>
          <w:shd w:val="clear" w:color="auto" w:fill="FFFFFF"/>
          <w:lang w:val="en-US" w:eastAsia="en-IN" w:bidi="hi-IN"/>
        </w:rPr>
        <w:t> given below:</w:t>
      </w:r>
    </w:p>
    <w:tbl>
      <w:tblPr>
        <w:tblStyle w:val="TableGrid"/>
        <w:tblpPr w:leftFromText="180" w:rightFromText="180" w:vertAnchor="text" w:horzAnchor="margin" w:tblpY="300"/>
        <w:tblW w:w="8647" w:type="dxa"/>
        <w:tblInd w:w="0" w:type="dxa"/>
        <w:tblLook w:val="04A0" w:firstRow="1" w:lastRow="0" w:firstColumn="1" w:lastColumn="0" w:noHBand="0" w:noVBand="1"/>
      </w:tblPr>
      <w:tblGrid>
        <w:gridCol w:w="1218"/>
        <w:gridCol w:w="5983"/>
        <w:gridCol w:w="1446"/>
      </w:tblGrid>
      <w:tr w:rsidR="007E13FD" w:rsidTr="007E13FD">
        <w:tc>
          <w:tcPr>
            <w:tcW w:w="1218" w:type="dxa"/>
            <w:tcBorders>
              <w:top w:val="single" w:sz="4" w:space="0" w:color="auto"/>
              <w:left w:val="single" w:sz="4" w:space="0" w:color="auto"/>
              <w:bottom w:val="single" w:sz="4" w:space="0" w:color="auto"/>
              <w:right w:val="single" w:sz="4" w:space="0" w:color="auto"/>
            </w:tcBorders>
            <w:hideMark/>
          </w:tcPr>
          <w:p w:rsidR="007E13FD" w:rsidRDefault="007E13FD">
            <w:pPr>
              <w:spacing w:line="240" w:lineRule="auto"/>
              <w:rPr>
                <w:rFonts w:ascii="Times New Roman" w:hAnsi="Times New Roman" w:cs="Times New Roman"/>
                <w:b/>
                <w:sz w:val="24"/>
                <w:szCs w:val="24"/>
              </w:rPr>
            </w:pPr>
            <w:r>
              <w:rPr>
                <w:rFonts w:ascii="Times New Roman" w:hAnsi="Times New Roman" w:cs="Times New Roman"/>
                <w:b/>
                <w:sz w:val="24"/>
                <w:szCs w:val="24"/>
              </w:rPr>
              <w:t>S. No.</w:t>
            </w:r>
          </w:p>
        </w:tc>
        <w:tc>
          <w:tcPr>
            <w:tcW w:w="5983" w:type="dxa"/>
            <w:tcBorders>
              <w:top w:val="single" w:sz="4" w:space="0" w:color="auto"/>
              <w:left w:val="single" w:sz="4" w:space="0" w:color="auto"/>
              <w:bottom w:val="single" w:sz="4" w:space="0" w:color="auto"/>
              <w:right w:val="single" w:sz="4" w:space="0" w:color="auto"/>
            </w:tcBorders>
            <w:hideMark/>
          </w:tcPr>
          <w:p w:rsidR="007E13FD" w:rsidRDefault="007E13FD">
            <w:pPr>
              <w:spacing w:line="240" w:lineRule="auto"/>
              <w:ind w:hanging="153"/>
              <w:jc w:val="center"/>
              <w:rPr>
                <w:rFonts w:ascii="Times New Roman" w:hAnsi="Times New Roman" w:cs="Times New Roman"/>
                <w:b/>
                <w:sz w:val="24"/>
                <w:szCs w:val="24"/>
              </w:rPr>
            </w:pPr>
            <w:r>
              <w:rPr>
                <w:rFonts w:ascii="Times New Roman" w:hAnsi="Times New Roman" w:cs="Times New Roman"/>
                <w:b/>
                <w:sz w:val="24"/>
                <w:szCs w:val="24"/>
              </w:rPr>
              <w:t>Post</w:t>
            </w:r>
          </w:p>
        </w:tc>
        <w:tc>
          <w:tcPr>
            <w:tcW w:w="1446" w:type="dxa"/>
            <w:tcBorders>
              <w:top w:val="single" w:sz="4" w:space="0" w:color="auto"/>
              <w:left w:val="single" w:sz="4" w:space="0" w:color="auto"/>
              <w:bottom w:val="single" w:sz="4" w:space="0" w:color="auto"/>
              <w:right w:val="single" w:sz="4" w:space="0" w:color="auto"/>
            </w:tcBorders>
            <w:hideMark/>
          </w:tcPr>
          <w:p w:rsidR="007E13FD" w:rsidRDefault="007E13FD">
            <w:pPr>
              <w:spacing w:line="240" w:lineRule="auto"/>
              <w:ind w:hanging="153"/>
              <w:rPr>
                <w:rFonts w:ascii="Times New Roman" w:hAnsi="Times New Roman" w:cs="Times New Roman"/>
                <w:b/>
                <w:sz w:val="24"/>
                <w:szCs w:val="24"/>
              </w:rPr>
            </w:pPr>
            <w:r>
              <w:rPr>
                <w:rFonts w:ascii="Times New Roman" w:hAnsi="Times New Roman" w:cs="Times New Roman"/>
                <w:b/>
                <w:sz w:val="24"/>
                <w:szCs w:val="24"/>
              </w:rPr>
              <w:t xml:space="preserve">   No of vacancies</w:t>
            </w:r>
          </w:p>
        </w:tc>
      </w:tr>
      <w:tr w:rsidR="007E13FD" w:rsidTr="007E13FD">
        <w:trPr>
          <w:trHeight w:val="878"/>
        </w:trPr>
        <w:tc>
          <w:tcPr>
            <w:tcW w:w="1218" w:type="dxa"/>
            <w:tcBorders>
              <w:top w:val="single" w:sz="4" w:space="0" w:color="auto"/>
              <w:left w:val="single" w:sz="4" w:space="0" w:color="auto"/>
              <w:bottom w:val="single" w:sz="4" w:space="0" w:color="auto"/>
              <w:right w:val="single" w:sz="4" w:space="0" w:color="auto"/>
            </w:tcBorders>
            <w:hideMark/>
          </w:tcPr>
          <w:p w:rsidR="007E13FD" w:rsidRDefault="007E13FD">
            <w:pPr>
              <w:spacing w:line="240" w:lineRule="auto"/>
              <w:ind w:hanging="153"/>
              <w:jc w:val="center"/>
              <w:rPr>
                <w:rFonts w:ascii="Times New Roman" w:hAnsi="Times New Roman" w:cs="Times New Roman"/>
                <w:sz w:val="24"/>
                <w:szCs w:val="24"/>
              </w:rPr>
            </w:pPr>
            <w:r>
              <w:rPr>
                <w:rFonts w:ascii="Times New Roman" w:hAnsi="Times New Roman" w:cs="Times New Roman"/>
                <w:sz w:val="24"/>
                <w:szCs w:val="24"/>
              </w:rPr>
              <w:t>1.</w:t>
            </w:r>
          </w:p>
        </w:tc>
        <w:tc>
          <w:tcPr>
            <w:tcW w:w="5983" w:type="dxa"/>
            <w:tcBorders>
              <w:top w:val="single" w:sz="4" w:space="0" w:color="auto"/>
              <w:left w:val="single" w:sz="4" w:space="0" w:color="auto"/>
              <w:bottom w:val="single" w:sz="4" w:space="0" w:color="auto"/>
              <w:right w:val="single" w:sz="4" w:space="0" w:color="auto"/>
            </w:tcBorders>
          </w:tcPr>
          <w:p w:rsidR="007E13FD" w:rsidRDefault="007E13FD">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 xml:space="preserve">Sr. Audit Officer </w:t>
            </w:r>
          </w:p>
          <w:p w:rsidR="007E13FD" w:rsidRDefault="007E13FD">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(Knowledge Centre –Defence Audit)</w:t>
            </w:r>
          </w:p>
          <w:p w:rsidR="007E13FD" w:rsidRDefault="007E13FD">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Core Faculty</w:t>
            </w:r>
          </w:p>
          <w:p w:rsidR="007E13FD" w:rsidRDefault="007E13FD">
            <w:pPr>
              <w:spacing w:line="240" w:lineRule="auto"/>
              <w:ind w:hanging="153"/>
              <w:jc w:val="center"/>
              <w:rPr>
                <w:rFonts w:ascii="Times New Roman" w:hAnsi="Times New Roman" w:cs="Times New Roman"/>
                <w:bCs/>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7E13FD" w:rsidRDefault="007E13FD">
            <w:pPr>
              <w:spacing w:line="240" w:lineRule="auto"/>
              <w:ind w:hanging="153"/>
              <w:rPr>
                <w:rFonts w:ascii="Times New Roman" w:hAnsi="Times New Roman" w:cs="Times New Roman"/>
                <w:sz w:val="24"/>
                <w:szCs w:val="24"/>
              </w:rPr>
            </w:pPr>
            <w:r>
              <w:rPr>
                <w:rFonts w:ascii="Times New Roman" w:hAnsi="Times New Roman" w:cs="Times New Roman"/>
                <w:sz w:val="24"/>
                <w:szCs w:val="24"/>
              </w:rPr>
              <w:t xml:space="preserve">  01</w:t>
            </w:r>
          </w:p>
        </w:tc>
      </w:tr>
    </w:tbl>
    <w:p w:rsidR="007E13FD" w:rsidRDefault="007E13FD" w:rsidP="007E13FD">
      <w:pPr>
        <w:widowControl w:val="0"/>
        <w:autoSpaceDE w:val="0"/>
        <w:autoSpaceDN w:val="0"/>
        <w:adjustRightInd w:val="0"/>
        <w:spacing w:after="0" w:line="240" w:lineRule="auto"/>
        <w:ind w:left="567" w:right="-567" w:firstLine="720"/>
        <w:jc w:val="both"/>
        <w:rPr>
          <w:rFonts w:ascii="Times New Roman" w:hAnsi="Times New Roman" w:cs="Times New Roman"/>
        </w:rPr>
      </w:pPr>
    </w:p>
    <w:p w:rsidR="007E13FD" w:rsidRDefault="007E13FD" w:rsidP="007E13FD">
      <w:pPr>
        <w:shd w:val="clear" w:color="auto" w:fill="FFFFFF"/>
        <w:spacing w:after="0" w:line="330" w:lineRule="atLeast"/>
        <w:jc w:val="both"/>
        <w:rPr>
          <w:rFonts w:ascii="Calibri" w:eastAsia="Times New Roman" w:hAnsi="Calibri" w:cs="Times New Roman"/>
          <w:color w:val="000000"/>
          <w:lang w:eastAsia="en-IN"/>
        </w:rPr>
      </w:pPr>
      <w:r>
        <w:rPr>
          <w:rFonts w:ascii="Times New Roman" w:eastAsia="Times New Roman" w:hAnsi="Times New Roman" w:cs="Times New Roman"/>
          <w:b/>
          <w:bCs/>
          <w:i/>
          <w:iCs/>
          <w:color w:val="000000"/>
          <w:sz w:val="24"/>
          <w:szCs w:val="24"/>
          <w:lang w:val="en" w:eastAsia="en-IN"/>
        </w:rPr>
        <w:t>Eligibility Criteria</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1. Holding the analogous post of Sr. A. O./AAO</w:t>
      </w:r>
    </w:p>
    <w:p w:rsidR="007E13FD" w:rsidRDefault="007E13FD" w:rsidP="007E13FD">
      <w:pPr>
        <w:shd w:val="clear" w:color="auto" w:fill="FFFFFF"/>
        <w:spacing w:after="0" w:line="240" w:lineRule="auto"/>
        <w:jc w:val="both"/>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2.. Knowledge relating to overall working in IA &amp;AD is necessary.</w:t>
      </w:r>
    </w:p>
    <w:p w:rsidR="007E13FD" w:rsidRDefault="007E13FD" w:rsidP="007E13FD">
      <w:pPr>
        <w:shd w:val="clear" w:color="auto" w:fill="FFFFFF"/>
        <w:spacing w:after="0" w:line="240" w:lineRule="auto"/>
        <w:jc w:val="both"/>
        <w:rPr>
          <w:rFonts w:ascii="Times New Roman" w:eastAsia="Times New Roman" w:hAnsi="Times New Roman" w:cs="Times New Roman"/>
          <w:color w:val="000000"/>
          <w:sz w:val="24"/>
          <w:szCs w:val="24"/>
          <w:lang w:val="en-US" w:eastAsia="en-IN"/>
        </w:rPr>
      </w:pPr>
      <w:r>
        <w:rPr>
          <w:rFonts w:ascii="Times New Roman" w:eastAsia="Times New Roman" w:hAnsi="Times New Roman" w:cs="Times New Roman"/>
          <w:color w:val="000000"/>
          <w:sz w:val="24"/>
          <w:szCs w:val="24"/>
          <w:lang w:val="en" w:eastAsia="en-IN"/>
        </w:rPr>
        <w:t xml:space="preserve">3. </w:t>
      </w:r>
      <w:r>
        <w:rPr>
          <w:rFonts w:ascii="Times New Roman" w:eastAsia="Times New Roman" w:hAnsi="Times New Roman" w:cs="Times New Roman"/>
          <w:color w:val="000000"/>
          <w:sz w:val="24"/>
          <w:szCs w:val="24"/>
          <w:lang w:val="en-US" w:eastAsia="en-IN" w:bidi="hi-IN"/>
        </w:rPr>
        <w:t xml:space="preserve">Possessing in-depth knowledge and experience in operating Computer applications </w:t>
      </w:r>
      <w:r>
        <w:rPr>
          <w:rFonts w:ascii="Times New Roman" w:eastAsia="Times New Roman" w:hAnsi="Times New Roman" w:cs="Times New Roman"/>
          <w:color w:val="000000"/>
          <w:sz w:val="24"/>
          <w:szCs w:val="24"/>
          <w:lang w:val="en-US" w:eastAsia="en-IN"/>
        </w:rPr>
        <w:t>including e-office.</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rPr>
        <w:t>4. D</w:t>
      </w:r>
      <w:r>
        <w:rPr>
          <w:rFonts w:ascii="Times New Roman" w:eastAsia="Times New Roman" w:hAnsi="Times New Roman" w:cs="Times New Roman"/>
          <w:color w:val="000000"/>
          <w:sz w:val="24"/>
          <w:szCs w:val="24"/>
          <w:lang w:val="en-US" w:eastAsia="en-IN" w:bidi="hi-IN"/>
        </w:rPr>
        <w:t>eliver</w:t>
      </w:r>
      <w:r>
        <w:rPr>
          <w:rFonts w:ascii="Times New Roman" w:eastAsia="Times New Roman" w:hAnsi="Times New Roman" w:cs="Times New Roman"/>
          <w:color w:val="000000"/>
          <w:sz w:val="24"/>
          <w:szCs w:val="24"/>
          <w:lang w:val="en-US" w:eastAsia="en-IN"/>
        </w:rPr>
        <w:t>ing</w:t>
      </w:r>
      <w:r>
        <w:rPr>
          <w:rFonts w:ascii="Times New Roman" w:eastAsia="Times New Roman" w:hAnsi="Times New Roman" w:cs="Times New Roman"/>
          <w:color w:val="000000"/>
          <w:sz w:val="24"/>
          <w:szCs w:val="24"/>
          <w:lang w:val="en-US" w:eastAsia="en-IN" w:bidi="hi-IN"/>
        </w:rPr>
        <w:t xml:space="preserve"> lectures</w:t>
      </w:r>
      <w:r>
        <w:rPr>
          <w:rFonts w:ascii="Times New Roman" w:eastAsia="Times New Roman" w:hAnsi="Times New Roman" w:cs="Times New Roman"/>
          <w:color w:val="000000"/>
          <w:sz w:val="24"/>
          <w:szCs w:val="24"/>
          <w:lang w:val="en-US" w:eastAsia="en-IN"/>
        </w:rPr>
        <w:t xml:space="preserve"> with regard to Knowledge Centre-Defence Audit is mandatory</w:t>
      </w:r>
      <w:r>
        <w:rPr>
          <w:rFonts w:ascii="Times New Roman" w:eastAsia="Times New Roman" w:hAnsi="Times New Roman" w:cs="Times New Roman"/>
          <w:color w:val="000000"/>
          <w:sz w:val="24"/>
          <w:szCs w:val="24"/>
          <w:lang w:val="en-US" w:eastAsia="en-IN" w:bidi="hi-IN"/>
        </w:rPr>
        <w:t>.</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5. Possessing ability in the preparation of course materials, Structured Training Modules (STMs) and case studies</w:t>
      </w:r>
      <w:r>
        <w:rPr>
          <w:rFonts w:ascii="Times New Roman" w:eastAsia="Times New Roman" w:hAnsi="Times New Roman" w:cs="Times New Roman"/>
          <w:color w:val="000000"/>
          <w:sz w:val="24"/>
          <w:szCs w:val="24"/>
          <w:lang w:val="en-US" w:eastAsia="en-IN"/>
        </w:rPr>
        <w:t xml:space="preserve"> with regard to Knowledge Centre-Defence Audit </w:t>
      </w:r>
      <w:r>
        <w:rPr>
          <w:rFonts w:ascii="Times New Roman" w:eastAsia="Times New Roman" w:hAnsi="Times New Roman" w:cs="Times New Roman"/>
          <w:color w:val="000000"/>
          <w:sz w:val="24"/>
          <w:szCs w:val="24"/>
          <w:lang w:val="en-US" w:eastAsia="en-IN" w:bidi="hi-IN"/>
        </w:rPr>
        <w:t>courses.</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6.The applicants who are 56 years of age or above should not apply for the </w:t>
      </w:r>
      <w:r>
        <w:rPr>
          <w:rFonts w:ascii="Times New Roman" w:eastAsia="Times New Roman" w:hAnsi="Times New Roman" w:cs="Times New Roman"/>
          <w:color w:val="000000"/>
          <w:sz w:val="24"/>
          <w:szCs w:val="24"/>
          <w:shd w:val="clear" w:color="auto" w:fill="FFFEC4"/>
          <w:lang w:val="en" w:eastAsia="en-IN"/>
        </w:rPr>
        <w:t>deputation</w:t>
      </w:r>
      <w:r>
        <w:rPr>
          <w:rFonts w:ascii="Times New Roman" w:eastAsia="Times New Roman" w:hAnsi="Times New Roman" w:cs="Times New Roman"/>
          <w:color w:val="000000"/>
          <w:sz w:val="24"/>
          <w:szCs w:val="24"/>
          <w:lang w:val="en" w:eastAsia="en-IN"/>
        </w:rPr>
        <w:t> post.</w:t>
      </w:r>
    </w:p>
    <w:p w:rsidR="007E13FD" w:rsidRDefault="007E13FD" w:rsidP="007E13FD">
      <w:pPr>
        <w:shd w:val="clear" w:color="auto" w:fill="FFFFFF"/>
        <w:spacing w:after="0" w:line="330"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 w:eastAsia="en-IN"/>
        </w:rPr>
        <w:t>Terms of </w:t>
      </w:r>
      <w:r>
        <w:rPr>
          <w:rFonts w:ascii="Times New Roman" w:eastAsia="Times New Roman" w:hAnsi="Times New Roman" w:cs="Times New Roman"/>
          <w:b/>
          <w:bCs/>
          <w:color w:val="000000"/>
          <w:sz w:val="24"/>
          <w:szCs w:val="24"/>
          <w:shd w:val="clear" w:color="auto" w:fill="FFFEC4"/>
          <w:lang w:val="en" w:eastAsia="en-IN"/>
        </w:rPr>
        <w:t>deputation</w:t>
      </w:r>
      <w:r>
        <w:rPr>
          <w:rFonts w:ascii="Times New Roman" w:eastAsia="Times New Roman" w:hAnsi="Times New Roman" w:cs="Times New Roman"/>
          <w:b/>
          <w:bCs/>
          <w:color w:val="000000"/>
          <w:sz w:val="24"/>
          <w:szCs w:val="24"/>
          <w:lang w:val="en" w:eastAsia="en-IN"/>
        </w:rPr>
        <w:t> &amp; selection process</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1.</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lang w:val="en" w:eastAsia="en-IN"/>
        </w:rPr>
        <w:t>The </w:t>
      </w:r>
      <w:r>
        <w:rPr>
          <w:rFonts w:ascii="Times New Roman" w:eastAsia="Times New Roman" w:hAnsi="Times New Roman" w:cs="Times New Roman"/>
          <w:color w:val="000000"/>
          <w:sz w:val="24"/>
          <w:szCs w:val="24"/>
          <w:shd w:val="clear" w:color="auto" w:fill="FFFEC4"/>
          <w:lang w:val="en" w:eastAsia="en-IN"/>
        </w:rPr>
        <w:t>deputation</w:t>
      </w:r>
      <w:r>
        <w:rPr>
          <w:rFonts w:ascii="Times New Roman" w:eastAsia="Times New Roman" w:hAnsi="Times New Roman" w:cs="Times New Roman"/>
          <w:color w:val="000000"/>
          <w:sz w:val="24"/>
          <w:szCs w:val="24"/>
          <w:lang w:val="en" w:eastAsia="en-IN"/>
        </w:rPr>
        <w:t> term shall initially be for a period of three years and may be extended by Competent Authority subject to continued suitability of the officer and administrative convenience.</w:t>
      </w:r>
      <w:r>
        <w:rPr>
          <w:rFonts w:ascii="Times New Roman" w:eastAsia="Times New Roman" w:hAnsi="Times New Roman" w:cs="Times New Roman"/>
          <w:color w:val="000000"/>
          <w:sz w:val="24"/>
          <w:szCs w:val="24"/>
          <w:lang w:val="en-US" w:eastAsia="en-IN"/>
        </w:rPr>
        <w:t> The RCB &amp; KI however, reserves the right to repatriate a deputationist at any time, if his/her performance is found unsatisfactory.</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rPr>
      </w:pPr>
      <w:r>
        <w:rPr>
          <w:rFonts w:ascii="Calibri" w:eastAsia="Times New Roman" w:hAnsi="Calibri" w:cs="Times New Roman"/>
          <w:color w:val="000000"/>
          <w:lang w:eastAsia="en-IN"/>
        </w:rPr>
        <w:t> </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2.</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shd w:val="clear" w:color="auto" w:fill="FFFEC4"/>
          <w:lang w:val="en" w:eastAsia="en-IN"/>
        </w:rPr>
        <w:t>Training</w:t>
      </w:r>
      <w:r>
        <w:rPr>
          <w:rFonts w:ascii="Times New Roman" w:eastAsia="Times New Roman" w:hAnsi="Times New Roman" w:cs="Times New Roman"/>
          <w:color w:val="000000"/>
          <w:sz w:val="24"/>
          <w:szCs w:val="24"/>
          <w:lang w:val="en" w:eastAsia="en-IN"/>
        </w:rPr>
        <w:t> Allowance would be admissible as per instructions prevailing from time to time.</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3.</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lang w:val="en" w:eastAsia="en-IN"/>
        </w:rPr>
        <w:t>Selection of a suitable officer will be made by adopting the appropriate selection procedure based on the requirement of knowledge and skills involved in the job.  The selection of the applicant will be notified.</w:t>
      </w:r>
    </w:p>
    <w:p w:rsidR="007E13FD" w:rsidRDefault="007E13FD" w:rsidP="007E13FD">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w:t>
      </w:r>
    </w:p>
    <w:p w:rsidR="007E13FD" w:rsidRDefault="007E13FD" w:rsidP="007E13FD">
      <w:pPr>
        <w:shd w:val="clear" w:color="auto" w:fill="FFFFFF"/>
        <w:spacing w:after="0" w:line="253"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4.    All officers who are willing should apply through their respective Parent Offices. In accordance with Headquarters’ Office instructions, the Parent Offices are requested to forward the applications of all willing officers alongwith the Bio-data and APARs for the last five years to this Institute, so as to reach this Institute latest by </w:t>
      </w:r>
      <w:r>
        <w:rPr>
          <w:rFonts w:ascii="Times New Roman" w:eastAsia="Times New Roman" w:hAnsi="Times New Roman" w:cs="Times New Roman"/>
          <w:b/>
          <w:bCs/>
          <w:color w:val="000000"/>
          <w:sz w:val="24"/>
          <w:szCs w:val="24"/>
          <w:lang w:val="en" w:eastAsia="en-IN"/>
        </w:rPr>
        <w:t>27-09-2024.</w:t>
      </w:r>
    </w:p>
    <w:p w:rsidR="007E13FD" w:rsidRDefault="007E13FD" w:rsidP="007E13FD">
      <w:pPr>
        <w:shd w:val="clear" w:color="auto" w:fill="FFFFFF"/>
        <w:spacing w:after="0" w:line="253" w:lineRule="atLeast"/>
        <w:ind w:firstLine="1091"/>
        <w:jc w:val="both"/>
        <w:rPr>
          <w:rFonts w:ascii="Calibri" w:eastAsia="Times New Roman" w:hAnsi="Calibri" w:cs="Times New Roman"/>
          <w:color w:val="000000"/>
          <w:lang w:eastAsia="en-IN"/>
        </w:rPr>
      </w:pPr>
      <w:r>
        <w:rPr>
          <w:rFonts w:ascii="Calibri" w:eastAsia="Times New Roman" w:hAnsi="Calibri" w:cs="Times New Roman"/>
          <w:color w:val="000000"/>
          <w:lang w:eastAsia="en-IN"/>
        </w:rPr>
        <w:lastRenderedPageBreak/>
        <w:t> </w:t>
      </w:r>
    </w:p>
    <w:p w:rsidR="007E13FD" w:rsidRDefault="007E13FD" w:rsidP="007E13FD">
      <w:pPr>
        <w:shd w:val="clear" w:color="auto" w:fill="FFFFFF"/>
        <w:spacing w:after="0" w:line="301" w:lineRule="atLeast"/>
        <w:ind w:firstLine="1134"/>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A reference is invited to Headquarters Circular </w:t>
      </w:r>
      <w:r>
        <w:rPr>
          <w:rFonts w:ascii="Times New Roman" w:eastAsia="Times New Roman" w:hAnsi="Times New Roman" w:cs="Times New Roman"/>
          <w:b/>
          <w:bCs/>
          <w:color w:val="000000"/>
          <w:sz w:val="24"/>
          <w:szCs w:val="24"/>
          <w:lang w:val="en-US" w:eastAsia="en-IN"/>
        </w:rPr>
        <w:t>No. 269/Trg. Div./42-A/2019 dated 18.09.2019</w:t>
      </w:r>
      <w:r>
        <w:rPr>
          <w:rFonts w:ascii="Times New Roman" w:eastAsia="Times New Roman" w:hAnsi="Times New Roman" w:cs="Times New Roman"/>
          <w:color w:val="000000"/>
          <w:sz w:val="24"/>
          <w:szCs w:val="24"/>
          <w:lang w:val="en-US" w:eastAsia="en-IN"/>
        </w:rPr>
        <w:t> wherein detailed instructions to field offices on augmentation of staff (Administration and Faculty) in RCB &amp; KIs were issued for strict compliance. The instructions in the said circular are reiterated below:</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US" w:eastAsia="en-IN"/>
        </w:rPr>
        <w:t>a.</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Field offices shall display the </w:t>
      </w:r>
      <w:r>
        <w:rPr>
          <w:rFonts w:ascii="Times New Roman" w:eastAsia="Times New Roman" w:hAnsi="Times New Roman" w:cs="Times New Roman"/>
          <w:color w:val="000000"/>
          <w:sz w:val="24"/>
          <w:szCs w:val="24"/>
          <w:shd w:val="clear" w:color="auto" w:fill="FFFEC4"/>
          <w:lang w:val="en-US" w:eastAsia="en-IN"/>
        </w:rPr>
        <w:t>deputation</w:t>
      </w:r>
      <w:r>
        <w:rPr>
          <w:rFonts w:ascii="Times New Roman" w:eastAsia="Times New Roman" w:hAnsi="Times New Roman" w:cs="Times New Roman"/>
          <w:color w:val="000000"/>
          <w:sz w:val="24"/>
          <w:szCs w:val="24"/>
          <w:lang w:val="en-US" w:eastAsia="en-IN"/>
        </w:rPr>
        <w:t> notifications issued by RCB &amp; KIs on the notice boards and circulate among the staff giving reasonable time to the candidates for responding to the notification;</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US" w:eastAsia="en-IN"/>
        </w:rPr>
        <w:t>b.</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Field offices shall forward all applications received from their officers/staff against the positions advertised by RCB &amp; KIs to the concerned Institute/Centre, without withholding any application;</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7E13FD" w:rsidRDefault="007E13FD" w:rsidP="007E13FD">
      <w:pPr>
        <w:shd w:val="clear" w:color="auto" w:fill="FFFFFF"/>
        <w:spacing w:after="0" w:line="301" w:lineRule="atLeast"/>
        <w:jc w:val="both"/>
        <w:rPr>
          <w:rFonts w:ascii="Times New Roman" w:eastAsia="Times New Roman" w:hAnsi="Times New Roman" w:cs="Times New Roman"/>
          <w:color w:val="000000"/>
          <w:sz w:val="24"/>
          <w:szCs w:val="24"/>
          <w:lang w:val="en-US" w:eastAsia="en-IN"/>
        </w:rPr>
      </w:pPr>
      <w:r>
        <w:rPr>
          <w:rFonts w:ascii="Times New Roman" w:eastAsia="Times New Roman" w:hAnsi="Times New Roman" w:cs="Times New Roman"/>
          <w:b/>
          <w:bCs/>
          <w:color w:val="000000"/>
          <w:sz w:val="24"/>
          <w:szCs w:val="24"/>
          <w:lang w:val="en-US" w:eastAsia="en-IN"/>
        </w:rPr>
        <w:t>c.</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On completion of the selection process, the field offices shall obligatorily relieve the selected officer(s) for teaching/administrative assignments at RCB &amp; KIs at the earliest.</w:t>
      </w:r>
    </w:p>
    <w:p w:rsidR="007E13FD" w:rsidRDefault="007E13FD" w:rsidP="007E13FD">
      <w:pPr>
        <w:shd w:val="clear" w:color="auto" w:fill="FFFFFF"/>
        <w:spacing w:after="0" w:line="301" w:lineRule="atLeast"/>
        <w:jc w:val="both"/>
        <w:rPr>
          <w:rFonts w:ascii="Times New Roman" w:eastAsia="Times New Roman" w:hAnsi="Times New Roman" w:cs="Times New Roman"/>
          <w:color w:val="000000"/>
          <w:sz w:val="24"/>
          <w:szCs w:val="24"/>
          <w:lang w:val="en-US" w:eastAsia="en-IN" w:bidi="hi-IN"/>
        </w:rPr>
      </w:pPr>
    </w:p>
    <w:p w:rsidR="007E13FD" w:rsidRDefault="007E13FD" w:rsidP="007E13FD">
      <w:pPr>
        <w:shd w:val="clear" w:color="auto" w:fill="FFFFFF"/>
        <w:spacing w:after="0" w:line="301" w:lineRule="atLeast"/>
        <w:ind w:firstLine="720"/>
        <w:jc w:val="both"/>
        <w:rPr>
          <w:rFonts w:ascii="Times New Roman" w:eastAsia="Times New Roman" w:hAnsi="Times New Roman" w:cs="Times New Roman"/>
          <w:color w:val="000000"/>
          <w:sz w:val="24"/>
          <w:szCs w:val="24"/>
          <w:lang w:val="en-US" w:eastAsia="en-IN" w:bidi="hi-IN"/>
        </w:rPr>
      </w:pPr>
      <w:r>
        <w:rPr>
          <w:rFonts w:ascii="Times New Roman" w:eastAsia="Times New Roman" w:hAnsi="Times New Roman" w:cs="Times New Roman"/>
          <w:color w:val="000000"/>
          <w:sz w:val="24"/>
          <w:szCs w:val="24"/>
          <w:lang w:val="en-US" w:eastAsia="en-IN" w:bidi="hi-IN"/>
        </w:rPr>
        <w:t>The Headquarter office has again issued a circular letter vide No:</w:t>
      </w:r>
      <w:r>
        <w:rPr>
          <w:rFonts w:ascii="Times New Roman" w:eastAsia="Times New Roman" w:hAnsi="Times New Roman" w:cs="Times New Roman"/>
          <w:b/>
          <w:bCs/>
          <w:color w:val="000000"/>
          <w:sz w:val="24"/>
          <w:szCs w:val="24"/>
          <w:lang w:val="en-US" w:eastAsia="en-IN" w:bidi="hi-IN"/>
        </w:rPr>
        <w:t>11/Trg. Div./42-A/2023     dated: 02/05/2023</w:t>
      </w:r>
      <w:r>
        <w:rPr>
          <w:rFonts w:ascii="Times New Roman" w:eastAsia="Times New Roman" w:hAnsi="Times New Roman" w:cs="Times New Roman"/>
          <w:color w:val="000000"/>
          <w:sz w:val="24"/>
          <w:szCs w:val="24"/>
          <w:lang w:val="en-US" w:eastAsia="en-IN" w:bidi="hi-IN"/>
        </w:rPr>
        <w:t xml:space="preserve"> to heads of Department of IA&amp;AD offices requesting therein that: </w:t>
      </w:r>
    </w:p>
    <w:p w:rsidR="007E13FD" w:rsidRDefault="007E13FD" w:rsidP="007E13FD">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 xml:space="preserve">(i)  </w:t>
      </w:r>
      <w:r>
        <w:rPr>
          <w:rFonts w:ascii="Times New Roman" w:hAnsi="Times New Roman" w:cs="Times New Roman"/>
          <w:sz w:val="24"/>
          <w:szCs w:val="24"/>
          <w:lang w:val="en-US" w:bidi="hi-IN"/>
        </w:rPr>
        <w:tab/>
        <w:t>Heads of field offices may assess the human resource requirements of respective offices and spare the services of SAOs/AAOs to RCB &amp; KIs by permitting them to apply against the vacancies notified by RCB &amp; KIs.</w:t>
      </w:r>
    </w:p>
    <w:p w:rsidR="007E13FD" w:rsidRDefault="007E13FD" w:rsidP="007E13FD">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(ii)</w:t>
      </w:r>
      <w:r>
        <w:rPr>
          <w:rFonts w:ascii="Times New Roman" w:hAnsi="Times New Roman" w:cs="Times New Roman"/>
          <w:sz w:val="24"/>
          <w:szCs w:val="24"/>
          <w:lang w:val="en-US" w:bidi="hi-IN"/>
        </w:rPr>
        <w:tab/>
        <w:t xml:space="preserve"> Encourage SAOs/AAOs with domain knowledge for applying for the positions of</w:t>
      </w:r>
    </w:p>
    <w:p w:rsidR="007E13FD" w:rsidRDefault="007E13FD" w:rsidP="007E13FD">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Core-Faculty notified by the RCB &amp; KIs providing them an opportunity to contribute to the capacity development activities of SAI India.</w:t>
      </w:r>
    </w:p>
    <w:p w:rsidR="007E13FD" w:rsidRDefault="007E13FD" w:rsidP="007E13FD">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 xml:space="preserve">(iii) </w:t>
      </w:r>
      <w:r>
        <w:rPr>
          <w:rFonts w:ascii="Times New Roman" w:hAnsi="Times New Roman" w:cs="Times New Roman"/>
          <w:sz w:val="24"/>
          <w:szCs w:val="24"/>
          <w:lang w:val="en-US" w:bidi="hi-IN"/>
        </w:rPr>
        <w:tab/>
        <w:t>Heads of field offices may extend faculty support by deputing officers with domain expertise to facilitate training sessions at RCB &amp; KIs whenever such requests received from RCB &amp; KIs.</w:t>
      </w:r>
    </w:p>
    <w:p w:rsidR="007E13FD" w:rsidRDefault="007E13FD" w:rsidP="007E13FD">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rsidR="007E13FD" w:rsidRDefault="007E13FD" w:rsidP="007E13FD">
      <w:pPr>
        <w:shd w:val="clear" w:color="auto" w:fill="FFFFFF"/>
        <w:spacing w:after="0" w:line="253" w:lineRule="atLeast"/>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w:t>
      </w:r>
    </w:p>
    <w:p w:rsidR="007E13FD" w:rsidRDefault="007E13FD" w:rsidP="007E13FD">
      <w:pPr>
        <w:shd w:val="clear" w:color="auto" w:fill="FFFFFF"/>
        <w:spacing w:after="0" w:line="240" w:lineRule="auto"/>
        <w:jc w:val="right"/>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       </w:t>
      </w:r>
      <w:r>
        <w:rPr>
          <w:rFonts w:ascii="Times New Roman" w:eastAsia="Times New Roman" w:hAnsi="Times New Roman" w:cs="Times New Roman"/>
          <w:b/>
          <w:bCs/>
          <w:color w:val="000000"/>
          <w:sz w:val="24"/>
          <w:szCs w:val="24"/>
          <w:lang w:val="en" w:eastAsia="en-IN"/>
        </w:rPr>
        <w:t>                                                                                                                  </w:t>
      </w:r>
      <w:r>
        <w:rPr>
          <w:rFonts w:ascii="Times New Roman" w:eastAsia="Times New Roman" w:hAnsi="Times New Roman" w:cs="Times New Roman"/>
          <w:color w:val="000000"/>
          <w:sz w:val="24"/>
          <w:szCs w:val="24"/>
          <w:lang w:val="en" w:eastAsia="en-IN"/>
        </w:rPr>
        <w:t>Yours faithfully,</w:t>
      </w:r>
    </w:p>
    <w:p w:rsidR="007E13FD" w:rsidRDefault="007E13FD" w:rsidP="007E13FD">
      <w:pPr>
        <w:shd w:val="clear" w:color="auto" w:fill="FFFFFF"/>
        <w:spacing w:after="0" w:line="240" w:lineRule="auto"/>
        <w:jc w:val="right"/>
        <w:rPr>
          <w:rFonts w:ascii="Times New Roman" w:eastAsia="Times New Roman" w:hAnsi="Times New Roman" w:cs="Times New Roman"/>
          <w:color w:val="000000"/>
          <w:sz w:val="24"/>
          <w:szCs w:val="24"/>
          <w:lang w:val="en" w:eastAsia="en-IN"/>
        </w:rPr>
      </w:pPr>
    </w:p>
    <w:p w:rsidR="007E13FD" w:rsidRDefault="007E13FD" w:rsidP="007E13FD">
      <w:pPr>
        <w:shd w:val="clear" w:color="auto" w:fill="FFFFFF"/>
        <w:spacing w:after="0" w:line="240" w:lineRule="auto"/>
        <w:jc w:val="center"/>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r>
      <w:r>
        <w:rPr>
          <w:rFonts w:ascii="Times New Roman" w:eastAsia="Times New Roman" w:hAnsi="Times New Roman" w:cs="Times New Roman"/>
          <w:color w:val="000000"/>
          <w:sz w:val="24"/>
          <w:szCs w:val="24"/>
          <w:lang w:val="en" w:eastAsia="en-IN"/>
        </w:rPr>
        <w:tab/>
        <w:t>Sd/-</w:t>
      </w:r>
    </w:p>
    <w:p w:rsidR="007E13FD" w:rsidRDefault="007E13FD" w:rsidP="007E13FD">
      <w:pPr>
        <w:shd w:val="clear" w:color="auto" w:fill="FFFFFF"/>
        <w:spacing w:after="0" w:line="240" w:lineRule="auto"/>
        <w:jc w:val="right"/>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Sr. Administrative Officer (A)</w:t>
      </w:r>
    </w:p>
    <w:p w:rsidR="007E13FD" w:rsidRDefault="007E13FD" w:rsidP="007E13FD"/>
    <w:p w:rsidR="003058B0" w:rsidRDefault="003058B0">
      <w:bookmarkStart w:id="0" w:name="_GoBack"/>
      <w:bookmarkEnd w:id="0"/>
    </w:p>
    <w:sectPr w:rsidR="003058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106"/>
    <w:rsid w:val="003058B0"/>
    <w:rsid w:val="007E13FD"/>
    <w:rsid w:val="00E6010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11CE1-B3B1-4C3C-9344-EC2AD3BF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3F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13F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0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3649</Characters>
  <Application>Microsoft Office Word</Application>
  <DocSecurity>0</DocSecurity>
  <Lines>30</Lines>
  <Paragraphs>8</Paragraphs>
  <ScaleCrop>false</ScaleCrop>
  <Company>Hewlett-Packard Company</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2024-09-11T07:15:00Z</dcterms:created>
  <dcterms:modified xsi:type="dcterms:W3CDTF">2024-09-11T07:15:00Z</dcterms:modified>
</cp:coreProperties>
</file>